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F5A" w:rsidRPr="006E0ABB" w:rsidRDefault="00E106FD" w:rsidP="00B05AFD">
      <w:pPr>
        <w:rPr>
          <w:rFonts w:ascii="Times New Roman" w:hAnsi="Times New Roman" w:cs="Times New Roman"/>
          <w:b/>
          <w:sz w:val="28"/>
          <w:szCs w:val="24"/>
        </w:rPr>
      </w:pPr>
      <w:r w:rsidRPr="006E0ABB">
        <w:rPr>
          <w:rFonts w:ascii="Times New Roman" w:hAnsi="Times New Roman" w:cs="Times New Roman"/>
          <w:b/>
          <w:sz w:val="28"/>
          <w:szCs w:val="24"/>
        </w:rPr>
        <w:t>TABLE OF CONTENTS</w:t>
      </w:r>
    </w:p>
    <w:p w:rsidR="00E106FD" w:rsidRPr="006E0ABB" w:rsidRDefault="00E106FD" w:rsidP="00B05AFD">
      <w:pPr>
        <w:spacing w:before="240"/>
        <w:rPr>
          <w:rFonts w:ascii="Times New Roman" w:hAnsi="Times New Roman" w:cs="Times New Roman"/>
          <w:bCs/>
          <w:sz w:val="24"/>
          <w:szCs w:val="24"/>
        </w:rPr>
      </w:pPr>
      <w:bookmarkStart w:id="0" w:name="abstract"/>
      <w:r w:rsidRPr="006E0ABB">
        <w:rPr>
          <w:rFonts w:ascii="Times New Roman" w:hAnsi="Times New Roman" w:cs="Times New Roman"/>
          <w:bCs/>
          <w:sz w:val="24"/>
          <w:szCs w:val="24"/>
        </w:rPr>
        <w:t>ABSTRACT</w:t>
      </w:r>
      <w:bookmarkEnd w:id="0"/>
      <w:r w:rsidR="00A30498">
        <w:rPr>
          <w:rFonts w:ascii="Times New Roman" w:hAnsi="Times New Roman" w:cs="Times New Roman"/>
          <w:bCs/>
          <w:sz w:val="24"/>
          <w:szCs w:val="24"/>
        </w:rPr>
        <w:t>……………………………………………………………………………………2</w:t>
      </w:r>
    </w:p>
    <w:p w:rsidR="00E106FD" w:rsidRPr="006E0ABB" w:rsidRDefault="00E106FD" w:rsidP="00B05AFD">
      <w:pPr>
        <w:rPr>
          <w:rFonts w:ascii="Times New Roman" w:hAnsi="Times New Roman" w:cs="Times New Roman"/>
          <w:bCs/>
          <w:sz w:val="24"/>
          <w:szCs w:val="24"/>
        </w:rPr>
      </w:pPr>
      <w:r w:rsidRPr="006E0ABB">
        <w:rPr>
          <w:rFonts w:ascii="Times New Roman" w:hAnsi="Times New Roman" w:cs="Times New Roman"/>
          <w:bCs/>
          <w:sz w:val="24"/>
          <w:szCs w:val="24"/>
        </w:rPr>
        <w:t>KEYWORDS</w:t>
      </w:r>
      <w:r w:rsidR="003E1372">
        <w:rPr>
          <w:rFonts w:ascii="Times New Roman" w:hAnsi="Times New Roman" w:cs="Times New Roman"/>
          <w:bCs/>
          <w:sz w:val="24"/>
          <w:szCs w:val="24"/>
        </w:rPr>
        <w:t>……</w:t>
      </w:r>
      <w:r w:rsidR="00A30498">
        <w:rPr>
          <w:rFonts w:ascii="Times New Roman" w:hAnsi="Times New Roman" w:cs="Times New Roman"/>
          <w:bCs/>
          <w:sz w:val="24"/>
          <w:szCs w:val="24"/>
        </w:rPr>
        <w:t>……………………………………………………………………………..2</w:t>
      </w:r>
    </w:p>
    <w:p w:rsidR="006A0A0F" w:rsidRPr="006E0ABB" w:rsidRDefault="006A0A0F" w:rsidP="00B05AFD">
      <w:pPr>
        <w:rPr>
          <w:rFonts w:ascii="Times New Roman" w:hAnsi="Times New Roman" w:cs="Times New Roman"/>
          <w:bCs/>
          <w:sz w:val="24"/>
          <w:szCs w:val="24"/>
        </w:rPr>
      </w:pPr>
      <w:r w:rsidRPr="006E0ABB">
        <w:rPr>
          <w:rFonts w:ascii="Times New Roman" w:hAnsi="Times New Roman" w:cs="Times New Roman"/>
          <w:bCs/>
          <w:sz w:val="24"/>
          <w:szCs w:val="24"/>
        </w:rPr>
        <w:t>TABLES AND FIGURES</w:t>
      </w:r>
      <w:r w:rsidR="003E1372">
        <w:rPr>
          <w:rFonts w:ascii="Times New Roman" w:hAnsi="Times New Roman" w:cs="Times New Roman"/>
          <w:bCs/>
          <w:sz w:val="24"/>
          <w:szCs w:val="24"/>
        </w:rPr>
        <w:t>……………………………………………………………………..2</w:t>
      </w:r>
    </w:p>
    <w:p w:rsidR="006A0A0F" w:rsidRPr="006E0ABB" w:rsidRDefault="00E106FD" w:rsidP="00B05AFD">
      <w:pPr>
        <w:pStyle w:val="ListParagraph"/>
        <w:numPr>
          <w:ilvl w:val="0"/>
          <w:numId w:val="5"/>
        </w:numPr>
        <w:rPr>
          <w:rFonts w:ascii="Times New Roman" w:hAnsi="Times New Roman" w:cs="Times New Roman"/>
          <w:bCs/>
          <w:sz w:val="24"/>
          <w:szCs w:val="24"/>
        </w:rPr>
      </w:pPr>
      <w:r w:rsidRPr="006E0ABB">
        <w:rPr>
          <w:rFonts w:ascii="Times New Roman" w:hAnsi="Times New Roman" w:cs="Times New Roman"/>
          <w:bCs/>
          <w:sz w:val="24"/>
          <w:szCs w:val="24"/>
        </w:rPr>
        <w:t>INTRODUCTION</w:t>
      </w:r>
      <w:r w:rsidR="003E1372">
        <w:rPr>
          <w:rFonts w:ascii="Times New Roman" w:hAnsi="Times New Roman" w:cs="Times New Roman"/>
          <w:bCs/>
          <w:sz w:val="24"/>
          <w:szCs w:val="24"/>
        </w:rPr>
        <w:t>…………………………………………………………………………</w:t>
      </w:r>
      <w:r w:rsidR="00A30498">
        <w:rPr>
          <w:rFonts w:ascii="Times New Roman" w:hAnsi="Times New Roman" w:cs="Times New Roman"/>
          <w:bCs/>
          <w:sz w:val="24"/>
          <w:szCs w:val="24"/>
        </w:rPr>
        <w:t>3</w:t>
      </w:r>
    </w:p>
    <w:p w:rsidR="006A0A0F" w:rsidRPr="006E0ABB" w:rsidRDefault="00E106FD" w:rsidP="00B05AFD">
      <w:pPr>
        <w:pStyle w:val="ListParagraph"/>
        <w:numPr>
          <w:ilvl w:val="0"/>
          <w:numId w:val="5"/>
        </w:numPr>
        <w:rPr>
          <w:rFonts w:ascii="Times New Roman" w:hAnsi="Times New Roman" w:cs="Times New Roman"/>
          <w:bCs/>
          <w:sz w:val="24"/>
          <w:szCs w:val="24"/>
        </w:rPr>
      </w:pPr>
      <w:r w:rsidRPr="006E0ABB">
        <w:rPr>
          <w:rFonts w:ascii="Times New Roman" w:hAnsi="Times New Roman" w:cs="Times New Roman"/>
          <w:bCs/>
          <w:sz w:val="24"/>
          <w:szCs w:val="24"/>
        </w:rPr>
        <w:t>WHAT WE KNOW ABOUT THE CRISIS</w:t>
      </w:r>
      <w:r w:rsidR="00663717" w:rsidRPr="006E0ABB">
        <w:rPr>
          <w:rFonts w:ascii="Times New Roman" w:hAnsi="Times New Roman" w:cs="Times New Roman"/>
          <w:bCs/>
          <w:sz w:val="24"/>
          <w:szCs w:val="24"/>
        </w:rPr>
        <w:t>?</w:t>
      </w:r>
      <w:r w:rsidR="00A30498">
        <w:rPr>
          <w:rFonts w:ascii="Times New Roman" w:hAnsi="Times New Roman" w:cs="Times New Roman"/>
          <w:bCs/>
          <w:sz w:val="24"/>
          <w:szCs w:val="24"/>
        </w:rPr>
        <w:t xml:space="preserve"> ……………………………………………..3</w:t>
      </w:r>
    </w:p>
    <w:p w:rsidR="006A0A0F" w:rsidRPr="006E0ABB" w:rsidRDefault="007B7F55" w:rsidP="00B05AFD">
      <w:pPr>
        <w:pStyle w:val="ListParagraph"/>
        <w:numPr>
          <w:ilvl w:val="0"/>
          <w:numId w:val="5"/>
        </w:numPr>
        <w:rPr>
          <w:rFonts w:ascii="Times New Roman" w:hAnsi="Times New Roman" w:cs="Times New Roman"/>
          <w:bCs/>
          <w:sz w:val="24"/>
          <w:szCs w:val="24"/>
        </w:rPr>
      </w:pPr>
      <w:r>
        <w:rPr>
          <w:rFonts w:ascii="Times New Roman" w:hAnsi="Times New Roman" w:cs="Times New Roman"/>
          <w:bCs/>
          <w:sz w:val="24"/>
          <w:szCs w:val="24"/>
        </w:rPr>
        <w:t>MACROECONOMIC POLICIES</w:t>
      </w:r>
      <w:r w:rsidR="00751698" w:rsidRPr="006E0ABB">
        <w:rPr>
          <w:rFonts w:ascii="Times New Roman" w:hAnsi="Times New Roman" w:cs="Times New Roman"/>
          <w:bCs/>
          <w:sz w:val="24"/>
          <w:szCs w:val="24"/>
        </w:rPr>
        <w:t xml:space="preserve"> LESSONS AFTER THE CRISIS</w:t>
      </w:r>
      <w:r w:rsidR="00A30498">
        <w:rPr>
          <w:rFonts w:ascii="Times New Roman" w:hAnsi="Times New Roman" w:cs="Times New Roman"/>
          <w:bCs/>
          <w:sz w:val="24"/>
          <w:szCs w:val="24"/>
        </w:rPr>
        <w:t>……………………</w:t>
      </w:r>
      <w:r w:rsidR="003E1372">
        <w:rPr>
          <w:rFonts w:ascii="Times New Roman" w:hAnsi="Times New Roman" w:cs="Times New Roman"/>
          <w:bCs/>
          <w:sz w:val="24"/>
          <w:szCs w:val="24"/>
        </w:rPr>
        <w:t>.</w:t>
      </w:r>
      <w:r w:rsidR="00A30498">
        <w:rPr>
          <w:rFonts w:ascii="Times New Roman" w:hAnsi="Times New Roman" w:cs="Times New Roman"/>
          <w:bCs/>
          <w:sz w:val="24"/>
          <w:szCs w:val="24"/>
        </w:rPr>
        <w:t>5</w:t>
      </w:r>
    </w:p>
    <w:p w:rsidR="00E87BB9" w:rsidRPr="00E87BB9" w:rsidRDefault="00E87BB9" w:rsidP="00B05AFD">
      <w:pPr>
        <w:pStyle w:val="ListParagraph"/>
        <w:numPr>
          <w:ilvl w:val="1"/>
          <w:numId w:val="5"/>
        </w:numPr>
        <w:rPr>
          <w:rFonts w:ascii="Times New Roman" w:hAnsi="Times New Roman" w:cs="Times New Roman"/>
          <w:bCs/>
          <w:sz w:val="24"/>
          <w:szCs w:val="24"/>
        </w:rPr>
      </w:pPr>
      <w:r w:rsidRPr="00E87BB9">
        <w:rPr>
          <w:rFonts w:ascii="Times New Roman" w:hAnsi="Times New Roman" w:cs="Times New Roman"/>
          <w:bCs/>
          <w:sz w:val="24"/>
          <w:szCs w:val="24"/>
          <w:lang w:val="tr-TR"/>
        </w:rPr>
        <w:t>M</w:t>
      </w:r>
      <w:proofErr w:type="spellStart"/>
      <w:r w:rsidRPr="00E87BB9">
        <w:rPr>
          <w:rFonts w:ascii="Times New Roman" w:hAnsi="Times New Roman" w:cs="Times New Roman"/>
          <w:bCs/>
          <w:sz w:val="24"/>
          <w:szCs w:val="24"/>
          <w:lang w:val="fr-FR"/>
        </w:rPr>
        <w:t>acroeconomics</w:t>
      </w:r>
      <w:proofErr w:type="spellEnd"/>
      <w:r w:rsidRPr="00E87BB9">
        <w:rPr>
          <w:rFonts w:ascii="Times New Roman" w:hAnsi="Times New Roman" w:cs="Times New Roman"/>
          <w:bCs/>
          <w:sz w:val="24"/>
          <w:szCs w:val="24"/>
          <w:lang w:val="fr-FR"/>
        </w:rPr>
        <w:t xml:space="preserve"> </w:t>
      </w:r>
      <w:r w:rsidRPr="00E87BB9">
        <w:rPr>
          <w:rFonts w:ascii="Times New Roman" w:hAnsi="Times New Roman" w:cs="Times New Roman"/>
          <w:bCs/>
          <w:sz w:val="24"/>
          <w:szCs w:val="24"/>
          <w:lang w:val="tr-TR"/>
        </w:rPr>
        <w:t xml:space="preserve">: </w:t>
      </w:r>
      <w:proofErr w:type="spellStart"/>
      <w:r w:rsidRPr="00E87BB9">
        <w:rPr>
          <w:rFonts w:ascii="Times New Roman" w:hAnsi="Times New Roman" w:cs="Times New Roman"/>
          <w:bCs/>
          <w:sz w:val="24"/>
          <w:szCs w:val="24"/>
          <w:lang w:val="fr-FR"/>
        </w:rPr>
        <w:t>Core</w:t>
      </w:r>
      <w:proofErr w:type="spellEnd"/>
      <w:r w:rsidRPr="00E87BB9">
        <w:rPr>
          <w:rFonts w:ascii="Times New Roman" w:hAnsi="Times New Roman" w:cs="Times New Roman"/>
          <w:bCs/>
          <w:sz w:val="24"/>
          <w:szCs w:val="24"/>
          <w:lang w:val="fr-FR"/>
        </w:rPr>
        <w:t xml:space="preserve"> and </w:t>
      </w:r>
      <w:proofErr w:type="spellStart"/>
      <w:r w:rsidRPr="00E87BB9">
        <w:rPr>
          <w:rFonts w:ascii="Times New Roman" w:hAnsi="Times New Roman" w:cs="Times New Roman"/>
          <w:bCs/>
          <w:sz w:val="24"/>
          <w:szCs w:val="24"/>
          <w:lang w:val="fr-FR"/>
        </w:rPr>
        <w:t>Periphery</w:t>
      </w:r>
      <w:proofErr w:type="spellEnd"/>
      <w:proofErr w:type="gramStart"/>
      <w:r w:rsidR="00A30498">
        <w:rPr>
          <w:rFonts w:ascii="Times New Roman" w:hAnsi="Times New Roman" w:cs="Times New Roman"/>
          <w:bCs/>
          <w:sz w:val="24"/>
          <w:szCs w:val="24"/>
          <w:lang w:val="fr-FR"/>
        </w:rPr>
        <w:t>……………………………………………….</w:t>
      </w:r>
      <w:proofErr w:type="gramEnd"/>
      <w:r w:rsidR="00A30498">
        <w:rPr>
          <w:rFonts w:ascii="Times New Roman" w:hAnsi="Times New Roman" w:cs="Times New Roman"/>
          <w:bCs/>
          <w:sz w:val="24"/>
          <w:szCs w:val="24"/>
          <w:lang w:val="fr-FR"/>
        </w:rPr>
        <w:t>5</w:t>
      </w:r>
    </w:p>
    <w:p w:rsidR="006A0A0F" w:rsidRPr="006E0ABB" w:rsidRDefault="006A0A0F" w:rsidP="00B05AFD">
      <w:pPr>
        <w:pStyle w:val="ListParagraph"/>
        <w:numPr>
          <w:ilvl w:val="1"/>
          <w:numId w:val="5"/>
        </w:numPr>
        <w:rPr>
          <w:rFonts w:ascii="Times New Roman" w:hAnsi="Times New Roman" w:cs="Times New Roman"/>
          <w:bCs/>
          <w:sz w:val="24"/>
          <w:szCs w:val="24"/>
        </w:rPr>
      </w:pPr>
      <w:r w:rsidRPr="006E0ABB">
        <w:rPr>
          <w:rFonts w:ascii="Times New Roman" w:hAnsi="Times New Roman" w:cs="Times New Roman"/>
          <w:sz w:val="24"/>
          <w:szCs w:val="24"/>
        </w:rPr>
        <w:t>Economic Growth and Development</w:t>
      </w:r>
      <w:r w:rsidR="003E1372">
        <w:rPr>
          <w:rFonts w:ascii="Times New Roman" w:hAnsi="Times New Roman" w:cs="Times New Roman"/>
          <w:sz w:val="24"/>
          <w:szCs w:val="24"/>
        </w:rPr>
        <w:t>…………………………………………………</w:t>
      </w:r>
      <w:r w:rsidR="00A30498">
        <w:rPr>
          <w:rFonts w:ascii="Times New Roman" w:hAnsi="Times New Roman" w:cs="Times New Roman"/>
          <w:sz w:val="24"/>
          <w:szCs w:val="24"/>
        </w:rPr>
        <w:t>6</w:t>
      </w:r>
    </w:p>
    <w:p w:rsidR="00EA1A7B" w:rsidRPr="006E0ABB" w:rsidRDefault="006A0A0F" w:rsidP="00B05AFD">
      <w:pPr>
        <w:pStyle w:val="ListParagraph"/>
        <w:numPr>
          <w:ilvl w:val="1"/>
          <w:numId w:val="5"/>
        </w:numPr>
        <w:rPr>
          <w:rFonts w:ascii="Times New Roman" w:hAnsi="Times New Roman" w:cs="Times New Roman"/>
          <w:bCs/>
          <w:sz w:val="20"/>
          <w:szCs w:val="24"/>
        </w:rPr>
      </w:pPr>
      <w:r w:rsidRPr="006E0ABB">
        <w:rPr>
          <w:rFonts w:ascii="Times New Roman" w:hAnsi="Times New Roman" w:cs="Times New Roman"/>
          <w:bCs/>
          <w:sz w:val="24"/>
          <w:szCs w:val="32"/>
        </w:rPr>
        <w:t>Monetary policy</w:t>
      </w:r>
      <w:r w:rsidR="003E1372">
        <w:rPr>
          <w:rFonts w:ascii="Times New Roman" w:hAnsi="Times New Roman" w:cs="Times New Roman"/>
          <w:bCs/>
          <w:sz w:val="24"/>
          <w:szCs w:val="32"/>
        </w:rPr>
        <w:t>………………………………………………………………………</w:t>
      </w:r>
      <w:r w:rsidR="00A30498">
        <w:rPr>
          <w:rFonts w:ascii="Times New Roman" w:hAnsi="Times New Roman" w:cs="Times New Roman"/>
          <w:bCs/>
          <w:sz w:val="24"/>
          <w:szCs w:val="32"/>
        </w:rPr>
        <w:t>7</w:t>
      </w:r>
    </w:p>
    <w:p w:rsidR="006A0A0F" w:rsidRPr="006E0ABB" w:rsidRDefault="006A0A0F" w:rsidP="00B05AFD">
      <w:pPr>
        <w:pStyle w:val="ListParagraph"/>
        <w:numPr>
          <w:ilvl w:val="1"/>
          <w:numId w:val="5"/>
        </w:numPr>
        <w:rPr>
          <w:rFonts w:ascii="Times New Roman" w:hAnsi="Times New Roman" w:cs="Times New Roman"/>
          <w:bCs/>
          <w:sz w:val="24"/>
          <w:szCs w:val="24"/>
        </w:rPr>
      </w:pPr>
      <w:r w:rsidRPr="006E0ABB">
        <w:rPr>
          <w:rFonts w:ascii="Times New Roman" w:hAnsi="Times New Roman" w:cs="Times New Roman"/>
          <w:bCs/>
          <w:sz w:val="24"/>
          <w:szCs w:val="24"/>
        </w:rPr>
        <w:t>Fiscal policy</w:t>
      </w:r>
      <w:r w:rsidR="003E1372">
        <w:rPr>
          <w:rFonts w:ascii="Times New Roman" w:hAnsi="Times New Roman" w:cs="Times New Roman"/>
          <w:bCs/>
          <w:sz w:val="24"/>
          <w:szCs w:val="24"/>
        </w:rPr>
        <w:t>……………………………………………………………………</w:t>
      </w:r>
      <w:r w:rsidR="00F735E7">
        <w:rPr>
          <w:rFonts w:ascii="Times New Roman" w:hAnsi="Times New Roman" w:cs="Times New Roman"/>
          <w:bCs/>
          <w:sz w:val="24"/>
          <w:szCs w:val="24"/>
        </w:rPr>
        <w:t>.</w:t>
      </w:r>
      <w:r w:rsidR="003E1372">
        <w:rPr>
          <w:rFonts w:ascii="Times New Roman" w:hAnsi="Times New Roman" w:cs="Times New Roman"/>
          <w:bCs/>
          <w:sz w:val="24"/>
          <w:szCs w:val="24"/>
        </w:rPr>
        <w:t>…….</w:t>
      </w:r>
      <w:r w:rsidR="00A30498">
        <w:rPr>
          <w:rFonts w:ascii="Times New Roman" w:hAnsi="Times New Roman" w:cs="Times New Roman"/>
          <w:bCs/>
          <w:sz w:val="24"/>
          <w:szCs w:val="24"/>
        </w:rPr>
        <w:t>8</w:t>
      </w:r>
    </w:p>
    <w:p w:rsidR="006A0A0F" w:rsidRPr="006E0ABB" w:rsidRDefault="006A0A0F" w:rsidP="00B05AFD">
      <w:pPr>
        <w:pStyle w:val="ListParagraph"/>
        <w:numPr>
          <w:ilvl w:val="0"/>
          <w:numId w:val="4"/>
        </w:numPr>
        <w:rPr>
          <w:rFonts w:ascii="Times New Roman" w:hAnsi="Times New Roman" w:cs="Times New Roman"/>
          <w:bCs/>
          <w:vanish/>
          <w:sz w:val="24"/>
          <w:szCs w:val="24"/>
        </w:rPr>
      </w:pPr>
    </w:p>
    <w:p w:rsidR="006A0A0F" w:rsidRPr="006E0ABB" w:rsidRDefault="006A0A0F" w:rsidP="00B05AFD">
      <w:pPr>
        <w:pStyle w:val="ListParagraph"/>
        <w:numPr>
          <w:ilvl w:val="0"/>
          <w:numId w:val="4"/>
        </w:numPr>
        <w:rPr>
          <w:rFonts w:ascii="Times New Roman" w:hAnsi="Times New Roman" w:cs="Times New Roman"/>
          <w:bCs/>
          <w:vanish/>
          <w:sz w:val="24"/>
          <w:szCs w:val="24"/>
        </w:rPr>
      </w:pPr>
    </w:p>
    <w:p w:rsidR="006A0A0F" w:rsidRPr="006E0ABB" w:rsidRDefault="006A0A0F" w:rsidP="00B05AFD">
      <w:pPr>
        <w:pStyle w:val="ListParagraph"/>
        <w:numPr>
          <w:ilvl w:val="0"/>
          <w:numId w:val="4"/>
        </w:numPr>
        <w:rPr>
          <w:rFonts w:ascii="Times New Roman" w:hAnsi="Times New Roman" w:cs="Times New Roman"/>
          <w:bCs/>
          <w:vanish/>
          <w:sz w:val="24"/>
          <w:szCs w:val="24"/>
        </w:rPr>
      </w:pPr>
    </w:p>
    <w:p w:rsidR="00EA1A7B" w:rsidRPr="006E0ABB" w:rsidRDefault="00EA1A7B" w:rsidP="00B05AFD">
      <w:pPr>
        <w:pStyle w:val="ListParagraph"/>
        <w:numPr>
          <w:ilvl w:val="0"/>
          <w:numId w:val="7"/>
        </w:numPr>
        <w:spacing w:after="0"/>
        <w:rPr>
          <w:rFonts w:ascii="Times New Roman" w:hAnsi="Times New Roman" w:cs="Times New Roman"/>
          <w:bCs/>
          <w:sz w:val="24"/>
          <w:szCs w:val="24"/>
        </w:rPr>
      </w:pPr>
      <w:r w:rsidRPr="006E0ABB">
        <w:rPr>
          <w:rFonts w:ascii="Times New Roman" w:hAnsi="Times New Roman" w:cs="Times New Roman"/>
          <w:bCs/>
          <w:sz w:val="24"/>
          <w:szCs w:val="24"/>
        </w:rPr>
        <w:t>MACROPRUDENTIAL POLICY</w:t>
      </w:r>
      <w:r w:rsidR="00A30498">
        <w:rPr>
          <w:rFonts w:ascii="Times New Roman" w:hAnsi="Times New Roman" w:cs="Times New Roman"/>
          <w:bCs/>
          <w:sz w:val="24"/>
          <w:szCs w:val="24"/>
        </w:rPr>
        <w:t>……………………………</w:t>
      </w:r>
      <w:r w:rsidR="003E1372">
        <w:rPr>
          <w:rFonts w:ascii="Times New Roman" w:hAnsi="Times New Roman" w:cs="Times New Roman"/>
          <w:bCs/>
          <w:sz w:val="24"/>
          <w:szCs w:val="24"/>
        </w:rPr>
        <w:t>………………………….</w:t>
      </w:r>
      <w:r w:rsidR="00A30498">
        <w:rPr>
          <w:rFonts w:ascii="Times New Roman" w:hAnsi="Times New Roman" w:cs="Times New Roman"/>
          <w:bCs/>
          <w:sz w:val="24"/>
          <w:szCs w:val="24"/>
        </w:rPr>
        <w:t>10</w:t>
      </w:r>
    </w:p>
    <w:p w:rsidR="006A0A0F" w:rsidRPr="006E0ABB" w:rsidRDefault="006A0A0F" w:rsidP="00B05AFD">
      <w:pPr>
        <w:spacing w:after="0"/>
        <w:ind w:firstLine="360"/>
        <w:rPr>
          <w:rFonts w:ascii="Times New Roman" w:hAnsi="Times New Roman" w:cs="Times New Roman"/>
          <w:bCs/>
          <w:sz w:val="24"/>
          <w:szCs w:val="24"/>
        </w:rPr>
      </w:pPr>
      <w:r w:rsidRPr="006E0ABB">
        <w:rPr>
          <w:rFonts w:ascii="Times New Roman" w:hAnsi="Times New Roman" w:cs="Times New Roman"/>
          <w:bCs/>
          <w:sz w:val="24"/>
          <w:szCs w:val="24"/>
        </w:rPr>
        <w:t>4.1. What</w:t>
      </w:r>
      <w:r w:rsidR="004B49F4">
        <w:rPr>
          <w:rFonts w:ascii="Times New Roman" w:hAnsi="Times New Roman" w:cs="Times New Roman"/>
          <w:bCs/>
          <w:sz w:val="24"/>
          <w:szCs w:val="24"/>
        </w:rPr>
        <w:t xml:space="preserve"> is </w:t>
      </w:r>
      <w:proofErr w:type="spellStart"/>
      <w:r w:rsidRPr="006E0ABB">
        <w:rPr>
          <w:rFonts w:ascii="Times New Roman" w:hAnsi="Times New Roman" w:cs="Times New Roman"/>
          <w:bCs/>
          <w:sz w:val="24"/>
          <w:szCs w:val="24"/>
        </w:rPr>
        <w:t>Macroprudential</w:t>
      </w:r>
      <w:proofErr w:type="spellEnd"/>
      <w:r w:rsidRPr="006E0ABB">
        <w:rPr>
          <w:rFonts w:ascii="Times New Roman" w:hAnsi="Times New Roman" w:cs="Times New Roman"/>
          <w:bCs/>
          <w:sz w:val="24"/>
          <w:szCs w:val="24"/>
        </w:rPr>
        <w:t xml:space="preserve"> Policy?</w:t>
      </w:r>
      <w:r w:rsidR="004B49F4">
        <w:rPr>
          <w:rFonts w:ascii="Times New Roman" w:hAnsi="Times New Roman" w:cs="Times New Roman"/>
          <w:bCs/>
          <w:sz w:val="24"/>
          <w:szCs w:val="24"/>
        </w:rPr>
        <w:t xml:space="preserve"> ………</w:t>
      </w:r>
      <w:r w:rsidR="00A30498">
        <w:rPr>
          <w:rFonts w:ascii="Times New Roman" w:hAnsi="Times New Roman" w:cs="Times New Roman"/>
          <w:bCs/>
          <w:sz w:val="24"/>
          <w:szCs w:val="24"/>
        </w:rPr>
        <w:t>……………………………………</w:t>
      </w:r>
      <w:r w:rsidR="003E1372">
        <w:rPr>
          <w:rFonts w:ascii="Times New Roman" w:hAnsi="Times New Roman" w:cs="Times New Roman"/>
          <w:bCs/>
          <w:sz w:val="24"/>
          <w:szCs w:val="24"/>
        </w:rPr>
        <w:t>……...</w:t>
      </w:r>
      <w:r w:rsidR="00A30498">
        <w:rPr>
          <w:rFonts w:ascii="Times New Roman" w:hAnsi="Times New Roman" w:cs="Times New Roman"/>
          <w:bCs/>
          <w:sz w:val="24"/>
          <w:szCs w:val="24"/>
        </w:rPr>
        <w:t>10</w:t>
      </w:r>
    </w:p>
    <w:p w:rsidR="006A0A0F" w:rsidRPr="006E0ABB" w:rsidRDefault="006A0A0F" w:rsidP="00B05AFD">
      <w:pPr>
        <w:spacing w:after="0"/>
        <w:ind w:firstLine="360"/>
        <w:rPr>
          <w:rFonts w:ascii="Times New Roman" w:hAnsi="Times New Roman" w:cs="Times New Roman"/>
          <w:bCs/>
          <w:sz w:val="24"/>
          <w:szCs w:val="24"/>
        </w:rPr>
      </w:pPr>
      <w:r w:rsidRPr="006E0ABB">
        <w:rPr>
          <w:rFonts w:ascii="Times New Roman" w:hAnsi="Times New Roman" w:cs="Times New Roman"/>
          <w:bCs/>
          <w:sz w:val="24"/>
          <w:szCs w:val="24"/>
        </w:rPr>
        <w:t xml:space="preserve">4.2. </w:t>
      </w:r>
      <w:proofErr w:type="spellStart"/>
      <w:r w:rsidRPr="006E0ABB">
        <w:rPr>
          <w:rFonts w:ascii="Times New Roman" w:hAnsi="Times New Roman" w:cs="Times New Roman"/>
          <w:bCs/>
          <w:sz w:val="24"/>
          <w:szCs w:val="24"/>
        </w:rPr>
        <w:t>Macroprudential</w:t>
      </w:r>
      <w:proofErr w:type="spellEnd"/>
      <w:r w:rsidRPr="006E0ABB">
        <w:rPr>
          <w:rFonts w:ascii="Times New Roman" w:hAnsi="Times New Roman" w:cs="Times New Roman"/>
          <w:bCs/>
          <w:sz w:val="24"/>
          <w:szCs w:val="24"/>
        </w:rPr>
        <w:t xml:space="preserve"> Tools</w:t>
      </w:r>
      <w:r w:rsidR="00A30498">
        <w:rPr>
          <w:rFonts w:ascii="Times New Roman" w:hAnsi="Times New Roman" w:cs="Times New Roman"/>
          <w:bCs/>
          <w:sz w:val="24"/>
          <w:szCs w:val="24"/>
        </w:rPr>
        <w:t>…………………………………………………………</w:t>
      </w:r>
      <w:r w:rsidR="003E1372">
        <w:rPr>
          <w:rFonts w:ascii="Times New Roman" w:hAnsi="Times New Roman" w:cs="Times New Roman"/>
          <w:bCs/>
          <w:sz w:val="24"/>
          <w:szCs w:val="24"/>
        </w:rPr>
        <w:t>……</w:t>
      </w:r>
      <w:r w:rsidR="00A30498">
        <w:rPr>
          <w:rFonts w:ascii="Times New Roman" w:hAnsi="Times New Roman" w:cs="Times New Roman"/>
          <w:bCs/>
          <w:sz w:val="24"/>
          <w:szCs w:val="24"/>
        </w:rPr>
        <w:t>10</w:t>
      </w:r>
    </w:p>
    <w:p w:rsidR="00905DED" w:rsidRPr="006E0ABB" w:rsidRDefault="00905DED" w:rsidP="00B05AFD">
      <w:pPr>
        <w:pStyle w:val="ListParagraph"/>
        <w:numPr>
          <w:ilvl w:val="0"/>
          <w:numId w:val="4"/>
        </w:numPr>
        <w:spacing w:before="240" w:after="0"/>
        <w:ind w:left="426" w:hanging="426"/>
        <w:rPr>
          <w:rFonts w:ascii="Times New Roman" w:hAnsi="Times New Roman" w:cs="Times New Roman"/>
          <w:bCs/>
          <w:vanish/>
          <w:sz w:val="24"/>
          <w:szCs w:val="24"/>
        </w:rPr>
      </w:pPr>
    </w:p>
    <w:p w:rsidR="00905DED" w:rsidRPr="006E0ABB" w:rsidRDefault="00751698" w:rsidP="00B05AFD">
      <w:pPr>
        <w:pStyle w:val="ListParagraph"/>
        <w:numPr>
          <w:ilvl w:val="0"/>
          <w:numId w:val="4"/>
        </w:numPr>
        <w:spacing w:before="240" w:after="0"/>
        <w:ind w:left="426" w:hanging="426"/>
        <w:rPr>
          <w:rFonts w:ascii="Times New Roman" w:hAnsi="Times New Roman" w:cs="Times New Roman"/>
          <w:bCs/>
          <w:sz w:val="24"/>
          <w:szCs w:val="24"/>
        </w:rPr>
      </w:pPr>
      <w:r w:rsidRPr="006E0ABB">
        <w:rPr>
          <w:rFonts w:ascii="Times New Roman" w:hAnsi="Times New Roman" w:cs="Times New Roman"/>
          <w:bCs/>
          <w:sz w:val="24"/>
          <w:szCs w:val="24"/>
        </w:rPr>
        <w:t>CONCLUSIONS</w:t>
      </w:r>
      <w:r w:rsidR="00A30498">
        <w:rPr>
          <w:rFonts w:ascii="Times New Roman" w:hAnsi="Times New Roman" w:cs="Times New Roman"/>
          <w:bCs/>
          <w:sz w:val="24"/>
          <w:szCs w:val="24"/>
        </w:rPr>
        <w:t>……………………………………………………………………</w:t>
      </w:r>
      <w:r w:rsidR="00F735E7">
        <w:rPr>
          <w:rFonts w:ascii="Times New Roman" w:hAnsi="Times New Roman" w:cs="Times New Roman"/>
          <w:bCs/>
          <w:sz w:val="24"/>
          <w:szCs w:val="24"/>
        </w:rPr>
        <w:t>..</w:t>
      </w:r>
      <w:r w:rsidR="00A30498">
        <w:rPr>
          <w:rFonts w:ascii="Times New Roman" w:hAnsi="Times New Roman" w:cs="Times New Roman"/>
          <w:bCs/>
          <w:sz w:val="24"/>
          <w:szCs w:val="24"/>
        </w:rPr>
        <w:t>….13</w:t>
      </w:r>
    </w:p>
    <w:p w:rsidR="00E106FD" w:rsidRPr="006E0ABB" w:rsidRDefault="00751698" w:rsidP="00B05AFD">
      <w:pPr>
        <w:pStyle w:val="ListParagraph"/>
        <w:numPr>
          <w:ilvl w:val="0"/>
          <w:numId w:val="4"/>
        </w:numPr>
        <w:spacing w:before="240" w:after="0"/>
        <w:ind w:left="426" w:hanging="426"/>
        <w:rPr>
          <w:rFonts w:ascii="Times New Roman" w:hAnsi="Times New Roman" w:cs="Times New Roman"/>
          <w:bCs/>
          <w:sz w:val="24"/>
          <w:szCs w:val="24"/>
        </w:rPr>
      </w:pPr>
      <w:r w:rsidRPr="006E0ABB">
        <w:rPr>
          <w:rFonts w:ascii="Times New Roman" w:hAnsi="Times New Roman" w:cs="Times New Roman"/>
          <w:bCs/>
          <w:sz w:val="24"/>
          <w:szCs w:val="24"/>
        </w:rPr>
        <w:t>REFERENCES</w:t>
      </w:r>
      <w:r w:rsidR="00F735E7">
        <w:rPr>
          <w:rFonts w:ascii="Times New Roman" w:hAnsi="Times New Roman" w:cs="Times New Roman"/>
          <w:bCs/>
          <w:sz w:val="24"/>
          <w:szCs w:val="24"/>
        </w:rPr>
        <w:t>………………………………………………………………………</w:t>
      </w:r>
      <w:r w:rsidR="003E1372">
        <w:rPr>
          <w:rFonts w:ascii="Times New Roman" w:hAnsi="Times New Roman" w:cs="Times New Roman"/>
          <w:bCs/>
          <w:sz w:val="24"/>
          <w:szCs w:val="24"/>
        </w:rPr>
        <w:t>…..</w:t>
      </w:r>
      <w:r w:rsidR="00F735E7">
        <w:rPr>
          <w:rFonts w:ascii="Times New Roman" w:hAnsi="Times New Roman" w:cs="Times New Roman"/>
          <w:bCs/>
          <w:sz w:val="24"/>
          <w:szCs w:val="24"/>
        </w:rPr>
        <w:t>14</w:t>
      </w:r>
    </w:p>
    <w:p w:rsidR="005F7E8D" w:rsidRPr="006E0ABB" w:rsidRDefault="005F7E8D" w:rsidP="00B05AFD">
      <w:pPr>
        <w:rPr>
          <w:rFonts w:ascii="Times New Roman" w:hAnsi="Times New Roman" w:cs="Times New Roman"/>
          <w:sz w:val="24"/>
          <w:szCs w:val="24"/>
        </w:rPr>
      </w:pPr>
    </w:p>
    <w:p w:rsidR="005F7E8D" w:rsidRPr="006E0ABB" w:rsidRDefault="005F7E8D" w:rsidP="00B05AFD">
      <w:pPr>
        <w:rPr>
          <w:rFonts w:ascii="Times New Roman" w:hAnsi="Times New Roman" w:cs="Times New Roman"/>
          <w:sz w:val="24"/>
          <w:szCs w:val="24"/>
        </w:rPr>
      </w:pPr>
      <w:r w:rsidRPr="006E0ABB">
        <w:rPr>
          <w:rFonts w:ascii="Times New Roman" w:hAnsi="Times New Roman" w:cs="Times New Roman"/>
          <w:sz w:val="24"/>
          <w:szCs w:val="24"/>
        </w:rPr>
        <w:br w:type="page"/>
      </w:r>
    </w:p>
    <w:p w:rsidR="005F7E8D" w:rsidRPr="00FA1A0C" w:rsidRDefault="005F7E8D" w:rsidP="00B05AFD">
      <w:pPr>
        <w:spacing w:before="240"/>
        <w:rPr>
          <w:rFonts w:ascii="Times New Roman" w:hAnsi="Times New Roman" w:cs="Times New Roman"/>
          <w:b/>
          <w:bCs/>
          <w:sz w:val="24"/>
          <w:szCs w:val="24"/>
        </w:rPr>
      </w:pPr>
      <w:r w:rsidRPr="00FA1A0C">
        <w:rPr>
          <w:rFonts w:ascii="Times New Roman" w:hAnsi="Times New Roman" w:cs="Times New Roman"/>
          <w:b/>
          <w:bCs/>
          <w:sz w:val="24"/>
          <w:szCs w:val="24"/>
        </w:rPr>
        <w:lastRenderedPageBreak/>
        <w:t>ABSTRACT</w:t>
      </w:r>
    </w:p>
    <w:p w:rsidR="003D09E1" w:rsidRDefault="00B05AFD" w:rsidP="00BB4C32">
      <w:pPr>
        <w:autoSpaceDE w:val="0"/>
        <w:autoSpaceDN w:val="0"/>
        <w:adjustRightInd w:val="0"/>
        <w:spacing w:after="0" w:line="240" w:lineRule="auto"/>
        <w:ind w:firstLine="708"/>
        <w:jc w:val="both"/>
        <w:rPr>
          <w:rFonts w:ascii="Times New Roman" w:hAnsi="Times New Roman" w:cs="Times New Roman"/>
          <w:sz w:val="24"/>
          <w:szCs w:val="24"/>
        </w:rPr>
      </w:pPr>
      <w:r w:rsidRPr="00B05AFD">
        <w:rPr>
          <w:rFonts w:ascii="Times New Roman" w:hAnsi="Times New Roman" w:cs="Times New Roman"/>
          <w:sz w:val="24"/>
          <w:szCs w:val="24"/>
        </w:rPr>
        <w:t xml:space="preserve">In this paper I </w:t>
      </w:r>
      <w:r>
        <w:rPr>
          <w:rFonts w:ascii="Times New Roman" w:hAnsi="Times New Roman" w:cs="Times New Roman"/>
          <w:sz w:val="24"/>
          <w:szCs w:val="24"/>
        </w:rPr>
        <w:t xml:space="preserve">define the macroeconomic policies as </w:t>
      </w:r>
      <w:r w:rsidR="00A24B1F">
        <w:rPr>
          <w:rFonts w:ascii="Times New Roman" w:hAnsi="Times New Roman" w:cs="Times New Roman"/>
          <w:sz w:val="24"/>
          <w:szCs w:val="24"/>
        </w:rPr>
        <w:t xml:space="preserve">policies that can be affected by even a little bit financial risk. </w:t>
      </w:r>
      <w:r w:rsidR="003D09E1">
        <w:rPr>
          <w:rFonts w:ascii="Times New Roman" w:hAnsi="Times New Roman" w:cs="Times New Roman"/>
          <w:sz w:val="24"/>
          <w:szCs w:val="24"/>
        </w:rPr>
        <w:t xml:space="preserve">The 2008-2009 financial crises affect all the economic aggregate variables around the world. But these changes differ from a country to another. </w:t>
      </w:r>
      <w:r w:rsidR="00A24B1F">
        <w:rPr>
          <w:rFonts w:ascii="Times New Roman" w:hAnsi="Times New Roman" w:cs="Times New Roman"/>
          <w:sz w:val="24"/>
          <w:szCs w:val="24"/>
        </w:rPr>
        <w:t xml:space="preserve">I </w:t>
      </w:r>
      <w:r w:rsidR="00BB4C32">
        <w:rPr>
          <w:rFonts w:ascii="Times New Roman" w:hAnsi="Times New Roman" w:cs="Times New Roman"/>
          <w:sz w:val="24"/>
          <w:szCs w:val="24"/>
        </w:rPr>
        <w:t>explained</w:t>
      </w:r>
      <w:r w:rsidR="00A24B1F">
        <w:rPr>
          <w:rFonts w:ascii="Times New Roman" w:hAnsi="Times New Roman" w:cs="Times New Roman"/>
          <w:sz w:val="24"/>
          <w:szCs w:val="24"/>
        </w:rPr>
        <w:t xml:space="preserve"> how we can rethink about monetary policy and </w:t>
      </w:r>
      <w:proofErr w:type="gramStart"/>
      <w:r w:rsidR="00A24B1F">
        <w:rPr>
          <w:rFonts w:ascii="Times New Roman" w:hAnsi="Times New Roman" w:cs="Times New Roman"/>
          <w:sz w:val="24"/>
          <w:szCs w:val="24"/>
        </w:rPr>
        <w:t>what is the monetary policy strategy that government must choose to prevent financial risks</w:t>
      </w:r>
      <w:proofErr w:type="gramEnd"/>
      <w:r w:rsidR="00A24B1F">
        <w:rPr>
          <w:rFonts w:ascii="Times New Roman" w:hAnsi="Times New Roman" w:cs="Times New Roman"/>
          <w:sz w:val="24"/>
          <w:szCs w:val="24"/>
        </w:rPr>
        <w:t xml:space="preserve">. This crisis </w:t>
      </w:r>
      <w:r w:rsidR="00A24B1F" w:rsidRPr="00A24B1F">
        <w:rPr>
          <w:rFonts w:ascii="Times New Roman" w:hAnsi="Times New Roman" w:cs="Times New Roman"/>
          <w:sz w:val="24"/>
          <w:szCs w:val="24"/>
        </w:rPr>
        <w:t xml:space="preserve">has brought a number of weaknesses in macroeconomic policy, financial regulation, and </w:t>
      </w:r>
      <w:r w:rsidR="00A24B1F" w:rsidRPr="003D09E1">
        <w:rPr>
          <w:rFonts w:ascii="Times New Roman" w:hAnsi="Times New Roman" w:cs="Times New Roman"/>
          <w:sz w:val="24"/>
          <w:szCs w:val="24"/>
        </w:rPr>
        <w:t>global finan</w:t>
      </w:r>
      <w:r w:rsidR="003D09E1">
        <w:rPr>
          <w:rFonts w:ascii="Times New Roman" w:hAnsi="Times New Roman" w:cs="Times New Roman"/>
          <w:sz w:val="24"/>
          <w:szCs w:val="24"/>
        </w:rPr>
        <w:t>cial architectures</w:t>
      </w:r>
      <w:r w:rsidR="00A24B1F" w:rsidRPr="003D09E1">
        <w:rPr>
          <w:rFonts w:ascii="Times New Roman" w:hAnsi="Times New Roman" w:cs="Times New Roman"/>
          <w:sz w:val="24"/>
          <w:szCs w:val="24"/>
        </w:rPr>
        <w:t xml:space="preserve">. </w:t>
      </w:r>
      <w:r w:rsidR="003D09E1">
        <w:rPr>
          <w:rFonts w:ascii="Times New Roman" w:hAnsi="Times New Roman" w:cs="Times New Roman"/>
          <w:sz w:val="24"/>
          <w:szCs w:val="24"/>
        </w:rPr>
        <w:t xml:space="preserve">The new </w:t>
      </w:r>
      <w:proofErr w:type="spellStart"/>
      <w:r w:rsidR="003D09E1">
        <w:rPr>
          <w:rFonts w:ascii="Times New Roman" w:hAnsi="Times New Roman" w:cs="Times New Roman"/>
          <w:sz w:val="24"/>
          <w:szCs w:val="24"/>
        </w:rPr>
        <w:t>Macroprudencial</w:t>
      </w:r>
      <w:proofErr w:type="spellEnd"/>
      <w:r w:rsidR="003D09E1">
        <w:rPr>
          <w:rFonts w:ascii="Times New Roman" w:hAnsi="Times New Roman" w:cs="Times New Roman"/>
          <w:sz w:val="24"/>
          <w:szCs w:val="24"/>
        </w:rPr>
        <w:t xml:space="preserve"> policy has a lot of important instruments used as financial regulation system.</w:t>
      </w:r>
      <w:r w:rsidR="00BB4C32">
        <w:rPr>
          <w:rFonts w:ascii="Times New Roman" w:hAnsi="Times New Roman" w:cs="Times New Roman"/>
          <w:sz w:val="24"/>
          <w:szCs w:val="24"/>
        </w:rPr>
        <w:t xml:space="preserve"> Expansionary fiscal policy </w:t>
      </w:r>
      <w:r w:rsidR="00BB4C32">
        <w:rPr>
          <w:rFonts w:ascii="Times New Roman" w:hAnsi="Times New Roman" w:cs="Times New Roman"/>
          <w:sz w:val="24"/>
          <w:szCs w:val="24"/>
        </w:rPr>
        <w:t xml:space="preserve">in combination with budget deteriorations implied by </w:t>
      </w:r>
      <w:r w:rsidR="00BB4C32">
        <w:rPr>
          <w:rFonts w:ascii="Times New Roman" w:hAnsi="Times New Roman" w:cs="Times New Roman"/>
          <w:sz w:val="24"/>
          <w:szCs w:val="24"/>
        </w:rPr>
        <w:t xml:space="preserve">automatic budget reactions will </w:t>
      </w:r>
      <w:r w:rsidR="00BB4C32">
        <w:rPr>
          <w:rFonts w:ascii="Times New Roman" w:hAnsi="Times New Roman" w:cs="Times New Roman"/>
          <w:sz w:val="24"/>
          <w:szCs w:val="24"/>
        </w:rPr>
        <w:t>drive up public debt, which, in turn, may create future adjustment problems</w:t>
      </w:r>
      <w:r w:rsidR="00BB4C32">
        <w:rPr>
          <w:rFonts w:ascii="Times New Roman" w:hAnsi="Times New Roman" w:cs="Times New Roman"/>
          <w:sz w:val="24"/>
          <w:szCs w:val="24"/>
        </w:rPr>
        <w:t>.</w:t>
      </w:r>
    </w:p>
    <w:p w:rsidR="00B05AFD" w:rsidRDefault="00B05AFD" w:rsidP="00B05AFD">
      <w:pPr>
        <w:rPr>
          <w:rFonts w:ascii="Times New Roman" w:hAnsi="Times New Roman" w:cs="Times New Roman"/>
          <w:b/>
          <w:bCs/>
          <w:sz w:val="24"/>
          <w:szCs w:val="24"/>
        </w:rPr>
      </w:pPr>
    </w:p>
    <w:p w:rsidR="005F7E8D" w:rsidRPr="004B49F4" w:rsidRDefault="005F7E8D" w:rsidP="00B05AFD">
      <w:pPr>
        <w:rPr>
          <w:rFonts w:ascii="Times New Roman" w:hAnsi="Times New Roman" w:cs="Times New Roman"/>
          <w:b/>
          <w:bCs/>
          <w:sz w:val="32"/>
          <w:szCs w:val="24"/>
        </w:rPr>
      </w:pPr>
      <w:r w:rsidRPr="004B49F4">
        <w:rPr>
          <w:rFonts w:ascii="Times New Roman" w:hAnsi="Times New Roman" w:cs="Times New Roman"/>
          <w:b/>
          <w:bCs/>
          <w:sz w:val="32"/>
          <w:szCs w:val="24"/>
        </w:rPr>
        <w:t>KEYWORDS</w:t>
      </w:r>
    </w:p>
    <w:p w:rsidR="00BB4C32" w:rsidRPr="004B49F4" w:rsidRDefault="00BB4C32" w:rsidP="004B49F4">
      <w:pPr>
        <w:autoSpaceDE w:val="0"/>
        <w:autoSpaceDN w:val="0"/>
        <w:adjustRightInd w:val="0"/>
        <w:spacing w:after="0" w:line="240" w:lineRule="auto"/>
        <w:ind w:firstLine="708"/>
        <w:rPr>
          <w:rFonts w:ascii="Times New Roman" w:hAnsi="Times New Roman" w:cs="Times New Roman"/>
          <w:color w:val="000000"/>
          <w:sz w:val="24"/>
          <w:szCs w:val="23"/>
        </w:rPr>
      </w:pPr>
      <w:r w:rsidRPr="00BB4C32">
        <w:rPr>
          <w:rFonts w:ascii="Times New Roman" w:hAnsi="Times New Roman" w:cs="Times New Roman"/>
          <w:color w:val="000000"/>
          <w:sz w:val="24"/>
          <w:szCs w:val="23"/>
        </w:rPr>
        <w:t>International financial architecture, regulation and supervision, financial crises, subprime lending,</w:t>
      </w:r>
      <w:r w:rsidR="004B49F4" w:rsidRPr="004B49F4">
        <w:rPr>
          <w:rFonts w:ascii="Times New Roman" w:hAnsi="Times New Roman" w:cs="Times New Roman"/>
          <w:color w:val="000000"/>
          <w:sz w:val="24"/>
          <w:szCs w:val="23"/>
        </w:rPr>
        <w:t xml:space="preserve"> contagion, households leverage, </w:t>
      </w:r>
      <w:proofErr w:type="gramStart"/>
      <w:r w:rsidR="004B49F4" w:rsidRPr="004B49F4">
        <w:rPr>
          <w:rFonts w:ascii="Times New Roman" w:hAnsi="Times New Roman" w:cs="Times New Roman"/>
          <w:color w:val="000000"/>
          <w:sz w:val="24"/>
          <w:szCs w:val="23"/>
        </w:rPr>
        <w:t>Financial</w:t>
      </w:r>
      <w:proofErr w:type="gramEnd"/>
      <w:r w:rsidR="004B49F4" w:rsidRPr="004B49F4">
        <w:rPr>
          <w:rFonts w:ascii="Times New Roman" w:hAnsi="Times New Roman" w:cs="Times New Roman"/>
          <w:color w:val="000000"/>
          <w:sz w:val="24"/>
          <w:szCs w:val="23"/>
        </w:rPr>
        <w:t xml:space="preserve"> risk, Fiscal policy, </w:t>
      </w:r>
      <w:proofErr w:type="spellStart"/>
      <w:r w:rsidR="004B49F4" w:rsidRPr="004B49F4">
        <w:rPr>
          <w:rFonts w:ascii="Times New Roman" w:hAnsi="Times New Roman" w:cs="Times New Roman"/>
          <w:color w:val="000000"/>
          <w:sz w:val="24"/>
          <w:szCs w:val="23"/>
        </w:rPr>
        <w:t>Macroprudencial</w:t>
      </w:r>
      <w:proofErr w:type="spellEnd"/>
      <w:r w:rsidR="004B49F4" w:rsidRPr="004B49F4">
        <w:rPr>
          <w:rFonts w:ascii="Times New Roman" w:hAnsi="Times New Roman" w:cs="Times New Roman"/>
          <w:color w:val="000000"/>
          <w:sz w:val="24"/>
          <w:szCs w:val="23"/>
        </w:rPr>
        <w:t xml:space="preserve"> Policy, Macroeconomics.</w:t>
      </w:r>
    </w:p>
    <w:p w:rsidR="00000000" w:rsidRPr="004B49F4" w:rsidRDefault="00845413" w:rsidP="004B49F4">
      <w:pPr>
        <w:numPr>
          <w:ilvl w:val="0"/>
          <w:numId w:val="22"/>
        </w:numPr>
        <w:autoSpaceDE w:val="0"/>
        <w:autoSpaceDN w:val="0"/>
        <w:adjustRightInd w:val="0"/>
        <w:spacing w:after="0" w:line="240" w:lineRule="auto"/>
        <w:rPr>
          <w:rFonts w:ascii="Times New Roman" w:hAnsi="Times New Roman" w:cs="Times New Roman"/>
          <w:color w:val="000000"/>
          <w:sz w:val="24"/>
          <w:szCs w:val="23"/>
        </w:rPr>
      </w:pPr>
      <w:r w:rsidRPr="004B49F4">
        <w:rPr>
          <w:rFonts w:ascii="Times New Roman" w:hAnsi="Times New Roman" w:cs="Times New Roman"/>
          <w:b/>
          <w:bCs/>
          <w:color w:val="000000"/>
          <w:sz w:val="24"/>
          <w:szCs w:val="23"/>
          <w:u w:val="single"/>
        </w:rPr>
        <w:t>balance sheet</w:t>
      </w:r>
      <w:r w:rsidRPr="004B49F4">
        <w:rPr>
          <w:rFonts w:ascii="Times New Roman" w:hAnsi="Times New Roman" w:cs="Times New Roman"/>
          <w:b/>
          <w:bCs/>
          <w:color w:val="000000"/>
          <w:sz w:val="24"/>
          <w:szCs w:val="23"/>
          <w:lang w:val="tr-TR"/>
        </w:rPr>
        <w:t xml:space="preserve"> </w:t>
      </w:r>
      <w:r w:rsidRPr="004B49F4">
        <w:rPr>
          <w:rFonts w:ascii="Times New Roman" w:hAnsi="Times New Roman" w:cs="Times New Roman"/>
          <w:color w:val="000000"/>
          <w:sz w:val="24"/>
          <w:szCs w:val="23"/>
          <w:lang w:val="tr-TR"/>
        </w:rPr>
        <w:t xml:space="preserve">: </w:t>
      </w:r>
      <w:r w:rsidRPr="004B49F4">
        <w:rPr>
          <w:rFonts w:ascii="Times New Roman" w:hAnsi="Times New Roman" w:cs="Times New Roman"/>
          <w:color w:val="000000"/>
          <w:sz w:val="24"/>
          <w:szCs w:val="23"/>
        </w:rPr>
        <w:t xml:space="preserve">a written statement showing the amount of money and property </w:t>
      </w:r>
      <w:r w:rsidRPr="004B49F4">
        <w:rPr>
          <w:rFonts w:ascii="Times New Roman" w:hAnsi="Times New Roman" w:cs="Times New Roman"/>
          <w:color w:val="000000"/>
          <w:sz w:val="24"/>
          <w:szCs w:val="23"/>
        </w:rPr>
        <w:t>that a company has and listing what has been received and paid out</w:t>
      </w:r>
      <w:r w:rsidRPr="004B49F4">
        <w:rPr>
          <w:rFonts w:ascii="Times New Roman" w:hAnsi="Times New Roman" w:cs="Times New Roman"/>
          <w:color w:val="000000"/>
          <w:sz w:val="24"/>
          <w:szCs w:val="23"/>
          <w:lang w:val="tr-TR"/>
        </w:rPr>
        <w:t>;</w:t>
      </w:r>
    </w:p>
    <w:p w:rsidR="00000000" w:rsidRPr="004B49F4" w:rsidRDefault="00845413" w:rsidP="004B49F4">
      <w:pPr>
        <w:numPr>
          <w:ilvl w:val="0"/>
          <w:numId w:val="22"/>
        </w:numPr>
        <w:autoSpaceDE w:val="0"/>
        <w:autoSpaceDN w:val="0"/>
        <w:adjustRightInd w:val="0"/>
        <w:spacing w:after="0" w:line="240" w:lineRule="auto"/>
        <w:rPr>
          <w:rFonts w:ascii="Times New Roman" w:hAnsi="Times New Roman" w:cs="Times New Roman"/>
          <w:color w:val="000000"/>
          <w:sz w:val="24"/>
          <w:szCs w:val="23"/>
        </w:rPr>
      </w:pPr>
      <w:proofErr w:type="gramStart"/>
      <w:r w:rsidRPr="004B49F4">
        <w:rPr>
          <w:rFonts w:ascii="Times New Roman" w:hAnsi="Times New Roman" w:cs="Times New Roman"/>
          <w:b/>
          <w:bCs/>
          <w:color w:val="000000"/>
          <w:sz w:val="24"/>
          <w:szCs w:val="23"/>
          <w:u w:val="single"/>
          <w:lang w:val="tr-TR"/>
        </w:rPr>
        <w:t>D</w:t>
      </w:r>
      <w:proofErr w:type="spellStart"/>
      <w:r w:rsidRPr="004B49F4">
        <w:rPr>
          <w:rFonts w:ascii="Times New Roman" w:hAnsi="Times New Roman" w:cs="Times New Roman"/>
          <w:b/>
          <w:bCs/>
          <w:color w:val="000000"/>
          <w:sz w:val="24"/>
          <w:szCs w:val="23"/>
          <w:u w:val="single"/>
        </w:rPr>
        <w:t>ownturn</w:t>
      </w:r>
      <w:proofErr w:type="spellEnd"/>
      <w:r w:rsidRPr="004B49F4">
        <w:rPr>
          <w:rFonts w:ascii="Times New Roman" w:hAnsi="Times New Roman" w:cs="Times New Roman"/>
          <w:b/>
          <w:bCs/>
          <w:color w:val="000000"/>
          <w:sz w:val="24"/>
          <w:szCs w:val="23"/>
          <w:lang w:val="tr-TR"/>
        </w:rPr>
        <w:t xml:space="preserve"> </w:t>
      </w:r>
      <w:r w:rsidRPr="004B49F4">
        <w:rPr>
          <w:rFonts w:ascii="Times New Roman" w:hAnsi="Times New Roman" w:cs="Times New Roman"/>
          <w:color w:val="000000"/>
          <w:sz w:val="24"/>
          <w:szCs w:val="23"/>
          <w:lang w:val="tr-TR"/>
        </w:rPr>
        <w:t xml:space="preserve">: </w:t>
      </w:r>
      <w:r w:rsidRPr="004B49F4">
        <w:rPr>
          <w:rFonts w:ascii="Times New Roman" w:hAnsi="Times New Roman" w:cs="Times New Roman"/>
          <w:color w:val="000000"/>
          <w:sz w:val="24"/>
          <w:szCs w:val="23"/>
        </w:rPr>
        <w:t>a</w:t>
      </w:r>
      <w:proofErr w:type="gramEnd"/>
      <w:r w:rsidRPr="004B49F4">
        <w:rPr>
          <w:rFonts w:ascii="Times New Roman" w:hAnsi="Times New Roman" w:cs="Times New Roman"/>
          <w:color w:val="000000"/>
          <w:sz w:val="24"/>
          <w:szCs w:val="23"/>
        </w:rPr>
        <w:t xml:space="preserve"> fall in the amount of business that is done; a time when the economy becomes weaker </w:t>
      </w:r>
    </w:p>
    <w:p w:rsidR="00000000" w:rsidRPr="004B49F4" w:rsidRDefault="00845413" w:rsidP="004B49F4">
      <w:pPr>
        <w:numPr>
          <w:ilvl w:val="0"/>
          <w:numId w:val="22"/>
        </w:numPr>
        <w:autoSpaceDE w:val="0"/>
        <w:autoSpaceDN w:val="0"/>
        <w:adjustRightInd w:val="0"/>
        <w:spacing w:after="0" w:line="240" w:lineRule="auto"/>
        <w:rPr>
          <w:rFonts w:ascii="Times New Roman" w:hAnsi="Times New Roman" w:cs="Times New Roman"/>
          <w:color w:val="000000"/>
          <w:sz w:val="24"/>
          <w:szCs w:val="23"/>
        </w:rPr>
      </w:pPr>
      <w:r w:rsidRPr="004B49F4">
        <w:rPr>
          <w:rFonts w:ascii="Times New Roman" w:hAnsi="Times New Roman" w:cs="Times New Roman"/>
          <w:color w:val="000000"/>
          <w:sz w:val="24"/>
          <w:szCs w:val="23"/>
        </w:rPr>
        <w:t>Oxford Advanced Learner’s Dictionary, 8th edition</w:t>
      </w:r>
    </w:p>
    <w:p w:rsidR="00000000" w:rsidRPr="004B49F4" w:rsidRDefault="00845413" w:rsidP="004B49F4">
      <w:pPr>
        <w:numPr>
          <w:ilvl w:val="0"/>
          <w:numId w:val="22"/>
        </w:numPr>
        <w:autoSpaceDE w:val="0"/>
        <w:autoSpaceDN w:val="0"/>
        <w:adjustRightInd w:val="0"/>
        <w:spacing w:after="0" w:line="240" w:lineRule="auto"/>
        <w:rPr>
          <w:rFonts w:ascii="Times New Roman" w:hAnsi="Times New Roman" w:cs="Times New Roman"/>
          <w:color w:val="000000"/>
          <w:sz w:val="24"/>
          <w:szCs w:val="23"/>
        </w:rPr>
      </w:pPr>
      <w:r w:rsidRPr="004B49F4">
        <w:rPr>
          <w:rFonts w:ascii="Times New Roman" w:hAnsi="Times New Roman" w:cs="Times New Roman"/>
          <w:b/>
          <w:bCs/>
          <w:color w:val="000000"/>
          <w:sz w:val="24"/>
          <w:szCs w:val="23"/>
          <w:u w:val="single"/>
        </w:rPr>
        <w:t>nexus</w:t>
      </w:r>
      <w:r w:rsidRPr="004B49F4">
        <w:rPr>
          <w:rFonts w:ascii="Times New Roman" w:hAnsi="Times New Roman" w:cs="Times New Roman"/>
          <w:b/>
          <w:bCs/>
          <w:color w:val="000000"/>
          <w:sz w:val="24"/>
          <w:szCs w:val="23"/>
        </w:rPr>
        <w:t xml:space="preserve"> </w:t>
      </w:r>
      <w:r w:rsidRPr="004B49F4">
        <w:rPr>
          <w:rFonts w:ascii="Times New Roman" w:hAnsi="Times New Roman" w:cs="Times New Roman"/>
          <w:b/>
          <w:bCs/>
          <w:color w:val="000000"/>
          <w:sz w:val="24"/>
          <w:szCs w:val="23"/>
          <w:lang w:val="tr-TR"/>
        </w:rPr>
        <w:t xml:space="preserve"> : </w:t>
      </w:r>
      <w:r w:rsidRPr="004B49F4">
        <w:rPr>
          <w:rFonts w:ascii="Times New Roman" w:hAnsi="Times New Roman" w:cs="Times New Roman"/>
          <w:color w:val="000000"/>
          <w:sz w:val="24"/>
          <w:szCs w:val="23"/>
        </w:rPr>
        <w:t>a complica</w:t>
      </w:r>
      <w:r w:rsidRPr="004B49F4">
        <w:rPr>
          <w:rFonts w:ascii="Times New Roman" w:hAnsi="Times New Roman" w:cs="Times New Roman"/>
          <w:color w:val="000000"/>
          <w:sz w:val="24"/>
          <w:szCs w:val="23"/>
        </w:rPr>
        <w:t xml:space="preserve">ted series of connections between different things </w:t>
      </w:r>
      <w:r w:rsidRPr="004B49F4">
        <w:rPr>
          <w:rFonts w:ascii="Times New Roman" w:hAnsi="Times New Roman" w:cs="Times New Roman"/>
          <w:color w:val="000000"/>
          <w:sz w:val="24"/>
          <w:szCs w:val="23"/>
          <w:lang w:val="tr-TR"/>
        </w:rPr>
        <w:t xml:space="preserve"> </w:t>
      </w:r>
      <w:proofErr w:type="spellStart"/>
      <w:r w:rsidRPr="004B49F4">
        <w:rPr>
          <w:rFonts w:ascii="Times New Roman" w:hAnsi="Times New Roman" w:cs="Times New Roman"/>
          <w:i/>
          <w:iCs/>
          <w:color w:val="000000"/>
          <w:sz w:val="24"/>
          <w:szCs w:val="23"/>
          <w:lang w:val="tr-TR"/>
        </w:rPr>
        <w:t>Examples</w:t>
      </w:r>
      <w:proofErr w:type="spellEnd"/>
      <w:r w:rsidRPr="004B49F4">
        <w:rPr>
          <w:rFonts w:ascii="Times New Roman" w:hAnsi="Times New Roman" w:cs="Times New Roman"/>
          <w:i/>
          <w:iCs/>
          <w:color w:val="000000"/>
          <w:sz w:val="24"/>
          <w:szCs w:val="23"/>
          <w:lang w:val="tr-TR"/>
        </w:rPr>
        <w:t xml:space="preserve">: </w:t>
      </w:r>
      <w:r w:rsidRPr="004B49F4">
        <w:rPr>
          <w:rFonts w:ascii="Times New Roman" w:hAnsi="Times New Roman" w:cs="Times New Roman"/>
          <w:i/>
          <w:iCs/>
          <w:color w:val="000000"/>
          <w:sz w:val="24"/>
          <w:szCs w:val="23"/>
        </w:rPr>
        <w:t xml:space="preserve">the nexus between industry and political power </w:t>
      </w:r>
    </w:p>
    <w:p w:rsidR="00000000" w:rsidRPr="004B49F4" w:rsidRDefault="00845413" w:rsidP="004B49F4">
      <w:pPr>
        <w:numPr>
          <w:ilvl w:val="0"/>
          <w:numId w:val="22"/>
        </w:numPr>
        <w:autoSpaceDE w:val="0"/>
        <w:autoSpaceDN w:val="0"/>
        <w:adjustRightInd w:val="0"/>
        <w:spacing w:after="0" w:line="240" w:lineRule="auto"/>
        <w:rPr>
          <w:rFonts w:ascii="Times New Roman" w:hAnsi="Times New Roman" w:cs="Times New Roman"/>
          <w:color w:val="000000"/>
          <w:sz w:val="24"/>
          <w:szCs w:val="23"/>
        </w:rPr>
      </w:pPr>
      <w:r w:rsidRPr="004B49F4">
        <w:rPr>
          <w:rFonts w:ascii="Times New Roman" w:hAnsi="Times New Roman" w:cs="Times New Roman"/>
          <w:i/>
          <w:iCs/>
          <w:color w:val="000000"/>
          <w:sz w:val="24"/>
          <w:szCs w:val="23"/>
        </w:rPr>
        <w:t xml:space="preserve">a nexus of interests </w:t>
      </w:r>
    </w:p>
    <w:p w:rsidR="004B49F4" w:rsidRPr="004B49F4" w:rsidRDefault="004B49F4" w:rsidP="004B49F4">
      <w:pPr>
        <w:autoSpaceDE w:val="0"/>
        <w:autoSpaceDN w:val="0"/>
        <w:adjustRightInd w:val="0"/>
        <w:spacing w:after="0" w:line="240" w:lineRule="auto"/>
        <w:ind w:firstLine="708"/>
        <w:rPr>
          <w:rFonts w:ascii="Times New Roman" w:hAnsi="Times New Roman" w:cs="Times New Roman"/>
          <w:color w:val="000000"/>
          <w:sz w:val="24"/>
          <w:szCs w:val="23"/>
        </w:rPr>
      </w:pPr>
    </w:p>
    <w:p w:rsidR="00BB4C32" w:rsidRPr="00BB4C32" w:rsidRDefault="00BB4C32" w:rsidP="00B05AFD">
      <w:pPr>
        <w:rPr>
          <w:rFonts w:ascii="Times New Roman" w:hAnsi="Times New Roman" w:cs="Times New Roman"/>
          <w:bCs/>
          <w:sz w:val="28"/>
          <w:szCs w:val="24"/>
        </w:rPr>
      </w:pPr>
    </w:p>
    <w:p w:rsidR="005F7E8D" w:rsidRDefault="005F7E8D" w:rsidP="00B05AFD">
      <w:pPr>
        <w:rPr>
          <w:rFonts w:ascii="Times New Roman" w:hAnsi="Times New Roman" w:cs="Times New Roman"/>
          <w:b/>
          <w:bCs/>
          <w:sz w:val="32"/>
          <w:szCs w:val="24"/>
        </w:rPr>
      </w:pPr>
      <w:r w:rsidRPr="004B49F4">
        <w:rPr>
          <w:rFonts w:ascii="Times New Roman" w:hAnsi="Times New Roman" w:cs="Times New Roman"/>
          <w:b/>
          <w:bCs/>
          <w:sz w:val="32"/>
          <w:szCs w:val="24"/>
        </w:rPr>
        <w:t>TABLES AND FIGURES</w:t>
      </w:r>
    </w:p>
    <w:p w:rsidR="00463046" w:rsidRPr="00463046" w:rsidRDefault="00463046" w:rsidP="00463046">
      <w:pPr>
        <w:spacing w:after="0"/>
        <w:rPr>
          <w:rFonts w:ascii="Times New Roman" w:hAnsi="Times New Roman" w:cs="Times New Roman"/>
          <w:bCs/>
          <w:i/>
          <w:sz w:val="24"/>
          <w:szCs w:val="24"/>
        </w:rPr>
      </w:pPr>
      <w:r w:rsidRPr="00463046">
        <w:rPr>
          <w:rFonts w:ascii="Times New Roman" w:hAnsi="Times New Roman" w:cs="Times New Roman"/>
          <w:b/>
          <w:i/>
          <w:color w:val="000000"/>
          <w:sz w:val="24"/>
          <w:szCs w:val="24"/>
        </w:rPr>
        <w:t>Table 1:</w:t>
      </w:r>
      <w:r w:rsidRPr="00463046">
        <w:rPr>
          <w:rFonts w:ascii="Times New Roman" w:hAnsi="Times New Roman" w:cs="Times New Roman"/>
          <w:color w:val="000000"/>
          <w:sz w:val="24"/>
          <w:szCs w:val="24"/>
        </w:rPr>
        <w:t xml:space="preserve"> </w:t>
      </w:r>
      <w:r w:rsidRPr="00463046">
        <w:rPr>
          <w:rFonts w:ascii="Times New Roman" w:hAnsi="Times New Roman" w:cs="Times New Roman"/>
          <w:bCs/>
          <w:i/>
          <w:sz w:val="24"/>
          <w:szCs w:val="24"/>
        </w:rPr>
        <w:t>The fiscal, primary and revenue deficit, (per cent to GDP)</w:t>
      </w:r>
      <w:r>
        <w:rPr>
          <w:rFonts w:ascii="Times New Roman" w:hAnsi="Times New Roman" w:cs="Times New Roman"/>
          <w:bCs/>
          <w:i/>
          <w:sz w:val="24"/>
          <w:szCs w:val="24"/>
        </w:rPr>
        <w:t>………………………</w:t>
      </w:r>
      <w:r w:rsidR="00F735E7">
        <w:rPr>
          <w:rFonts w:ascii="Times New Roman" w:hAnsi="Times New Roman" w:cs="Times New Roman"/>
          <w:bCs/>
          <w:i/>
          <w:sz w:val="24"/>
          <w:szCs w:val="24"/>
        </w:rPr>
        <w:t>.</w:t>
      </w:r>
      <w:r>
        <w:rPr>
          <w:rFonts w:ascii="Times New Roman" w:hAnsi="Times New Roman" w:cs="Times New Roman"/>
          <w:bCs/>
          <w:i/>
          <w:sz w:val="24"/>
          <w:szCs w:val="24"/>
        </w:rPr>
        <w:t>…..</w:t>
      </w:r>
      <w:r w:rsidR="00A30498">
        <w:rPr>
          <w:rFonts w:ascii="Times New Roman" w:hAnsi="Times New Roman" w:cs="Times New Roman"/>
          <w:bCs/>
          <w:i/>
          <w:sz w:val="24"/>
          <w:szCs w:val="24"/>
        </w:rPr>
        <w:t>10</w:t>
      </w:r>
    </w:p>
    <w:p w:rsidR="00463046" w:rsidRPr="00463046" w:rsidRDefault="00463046" w:rsidP="00463046">
      <w:pPr>
        <w:spacing w:after="0"/>
        <w:rPr>
          <w:rFonts w:ascii="Times New Roman" w:hAnsi="Times New Roman" w:cs="Times New Roman"/>
          <w:bCs/>
          <w:sz w:val="24"/>
          <w:szCs w:val="24"/>
        </w:rPr>
      </w:pPr>
      <w:r w:rsidRPr="00463046">
        <w:rPr>
          <w:rFonts w:ascii="Times New Roman" w:hAnsi="Times New Roman" w:cs="Times New Roman"/>
          <w:b/>
          <w:i/>
          <w:color w:val="000000"/>
          <w:sz w:val="24"/>
          <w:szCs w:val="24"/>
        </w:rPr>
        <w:t>Table 2:</w:t>
      </w:r>
      <w:r w:rsidRPr="00463046">
        <w:rPr>
          <w:rFonts w:ascii="Times New Roman" w:hAnsi="Times New Roman" w:cs="Times New Roman"/>
          <w:color w:val="000000"/>
          <w:sz w:val="24"/>
          <w:szCs w:val="24"/>
        </w:rPr>
        <w:t xml:space="preserve"> </w:t>
      </w:r>
      <w:proofErr w:type="spellStart"/>
      <w:r w:rsidRPr="00463046">
        <w:rPr>
          <w:rFonts w:ascii="Times New Roman" w:hAnsi="Times New Roman" w:cs="Times New Roman"/>
          <w:bCs/>
          <w:i/>
          <w:sz w:val="24"/>
          <w:szCs w:val="24"/>
        </w:rPr>
        <w:t>Macroprudential</w:t>
      </w:r>
      <w:proofErr w:type="spellEnd"/>
      <w:r w:rsidRPr="00463046">
        <w:rPr>
          <w:rFonts w:ascii="Times New Roman" w:hAnsi="Times New Roman" w:cs="Times New Roman"/>
          <w:bCs/>
          <w:i/>
          <w:sz w:val="24"/>
          <w:szCs w:val="24"/>
        </w:rPr>
        <w:t xml:space="preserve"> policy tools</w:t>
      </w:r>
      <w:r>
        <w:rPr>
          <w:rFonts w:ascii="Times New Roman" w:hAnsi="Times New Roman" w:cs="Times New Roman"/>
          <w:bCs/>
          <w:i/>
          <w:sz w:val="24"/>
          <w:szCs w:val="24"/>
        </w:rPr>
        <w:t>………………………………………………………………</w:t>
      </w:r>
      <w:r w:rsidR="00A30498">
        <w:rPr>
          <w:rFonts w:ascii="Times New Roman" w:hAnsi="Times New Roman" w:cs="Times New Roman"/>
          <w:bCs/>
          <w:i/>
          <w:sz w:val="24"/>
          <w:szCs w:val="24"/>
        </w:rPr>
        <w:t>11</w:t>
      </w:r>
    </w:p>
    <w:p w:rsidR="00463046" w:rsidRPr="00463046" w:rsidRDefault="00463046" w:rsidP="00463046">
      <w:pPr>
        <w:spacing w:after="0"/>
        <w:rPr>
          <w:rFonts w:ascii="Times New Roman" w:hAnsi="Times New Roman" w:cs="Times New Roman"/>
          <w:bCs/>
          <w:i/>
          <w:sz w:val="24"/>
          <w:szCs w:val="24"/>
        </w:rPr>
      </w:pPr>
      <w:r w:rsidRPr="00463046">
        <w:rPr>
          <w:rFonts w:ascii="Times New Roman" w:hAnsi="Times New Roman" w:cs="Times New Roman"/>
          <w:b/>
          <w:bCs/>
          <w:i/>
          <w:sz w:val="24"/>
          <w:szCs w:val="24"/>
        </w:rPr>
        <w:t>Table</w:t>
      </w:r>
      <w:r w:rsidRPr="00463046">
        <w:rPr>
          <w:rFonts w:ascii="Times New Roman" w:hAnsi="Times New Roman" w:cs="Times New Roman"/>
          <w:b/>
          <w:bCs/>
          <w:i/>
          <w:sz w:val="24"/>
          <w:szCs w:val="24"/>
        </w:rPr>
        <w:t xml:space="preserve"> 3: </w:t>
      </w:r>
      <w:proofErr w:type="spellStart"/>
      <w:r w:rsidRPr="00463046">
        <w:rPr>
          <w:rFonts w:ascii="Times New Roman" w:hAnsi="Times New Roman" w:cs="Times New Roman"/>
          <w:bCs/>
          <w:i/>
          <w:sz w:val="24"/>
          <w:szCs w:val="24"/>
        </w:rPr>
        <w:t>Macroprudential</w:t>
      </w:r>
      <w:proofErr w:type="spellEnd"/>
      <w:r w:rsidRPr="00463046">
        <w:rPr>
          <w:rFonts w:ascii="Times New Roman" w:hAnsi="Times New Roman" w:cs="Times New Roman"/>
          <w:bCs/>
          <w:i/>
          <w:sz w:val="24"/>
          <w:szCs w:val="24"/>
        </w:rPr>
        <w:t xml:space="preserve"> instruments</w:t>
      </w:r>
      <w:r>
        <w:rPr>
          <w:rFonts w:ascii="Times New Roman" w:hAnsi="Times New Roman" w:cs="Times New Roman"/>
          <w:bCs/>
          <w:i/>
          <w:sz w:val="24"/>
          <w:szCs w:val="24"/>
        </w:rPr>
        <w:t>…………………………………………………………</w:t>
      </w:r>
      <w:r w:rsidR="00F735E7">
        <w:rPr>
          <w:rFonts w:ascii="Times New Roman" w:hAnsi="Times New Roman" w:cs="Times New Roman"/>
          <w:bCs/>
          <w:i/>
          <w:sz w:val="24"/>
          <w:szCs w:val="24"/>
        </w:rPr>
        <w:t>…</w:t>
      </w:r>
      <w:r>
        <w:rPr>
          <w:rFonts w:ascii="Times New Roman" w:hAnsi="Times New Roman" w:cs="Times New Roman"/>
          <w:bCs/>
          <w:i/>
          <w:sz w:val="24"/>
          <w:szCs w:val="24"/>
        </w:rPr>
        <w:t>…</w:t>
      </w:r>
      <w:r w:rsidR="00A30498">
        <w:rPr>
          <w:rFonts w:ascii="Times New Roman" w:hAnsi="Times New Roman" w:cs="Times New Roman"/>
          <w:bCs/>
          <w:i/>
          <w:sz w:val="24"/>
          <w:szCs w:val="24"/>
        </w:rPr>
        <w:t>12</w:t>
      </w:r>
    </w:p>
    <w:p w:rsidR="00463046" w:rsidRPr="00463046" w:rsidRDefault="00463046" w:rsidP="00463046">
      <w:pPr>
        <w:spacing w:after="0"/>
        <w:rPr>
          <w:rFonts w:ascii="Times New Roman" w:hAnsi="Times New Roman" w:cs="Times New Roman"/>
          <w:bCs/>
          <w:i/>
          <w:sz w:val="24"/>
          <w:szCs w:val="24"/>
        </w:rPr>
      </w:pPr>
      <w:r w:rsidRPr="00463046">
        <w:rPr>
          <w:rFonts w:ascii="Times New Roman" w:hAnsi="Times New Roman" w:cs="Times New Roman"/>
          <w:b/>
          <w:i/>
          <w:color w:val="000000"/>
          <w:sz w:val="24"/>
          <w:szCs w:val="24"/>
        </w:rPr>
        <w:t>Figure 1:</w:t>
      </w:r>
      <w:r w:rsidRPr="00463046">
        <w:rPr>
          <w:rFonts w:ascii="Times New Roman" w:hAnsi="Times New Roman" w:cs="Times New Roman"/>
          <w:color w:val="000000"/>
          <w:sz w:val="24"/>
          <w:szCs w:val="24"/>
        </w:rPr>
        <w:t xml:space="preserve"> </w:t>
      </w:r>
      <w:r w:rsidRPr="00463046">
        <w:rPr>
          <w:rFonts w:ascii="Times New Roman" w:hAnsi="Times New Roman" w:cs="Times New Roman"/>
          <w:i/>
          <w:color w:val="000000"/>
          <w:sz w:val="24"/>
          <w:szCs w:val="24"/>
        </w:rPr>
        <w:t>Diagram of t</w:t>
      </w:r>
      <w:r w:rsidRPr="00463046">
        <w:rPr>
          <w:rFonts w:ascii="Times New Roman" w:hAnsi="Times New Roman" w:cs="Times New Roman"/>
          <w:bCs/>
          <w:i/>
          <w:sz w:val="24"/>
          <w:szCs w:val="24"/>
        </w:rPr>
        <w:t>he Mechanics of Financial Crises</w:t>
      </w:r>
      <w:r>
        <w:rPr>
          <w:rFonts w:ascii="Times New Roman" w:hAnsi="Times New Roman" w:cs="Times New Roman"/>
          <w:bCs/>
          <w:i/>
          <w:sz w:val="24"/>
          <w:szCs w:val="24"/>
        </w:rPr>
        <w:t>……………………………………</w:t>
      </w:r>
      <w:r w:rsidR="00F735E7">
        <w:rPr>
          <w:rFonts w:ascii="Times New Roman" w:hAnsi="Times New Roman" w:cs="Times New Roman"/>
          <w:bCs/>
          <w:i/>
          <w:sz w:val="24"/>
          <w:szCs w:val="24"/>
        </w:rPr>
        <w:t>...</w:t>
      </w:r>
      <w:r>
        <w:rPr>
          <w:rFonts w:ascii="Times New Roman" w:hAnsi="Times New Roman" w:cs="Times New Roman"/>
          <w:bCs/>
          <w:i/>
          <w:sz w:val="24"/>
          <w:szCs w:val="24"/>
        </w:rPr>
        <w:t>….</w:t>
      </w:r>
      <w:r w:rsidR="00A30498">
        <w:rPr>
          <w:rFonts w:ascii="Times New Roman" w:hAnsi="Times New Roman" w:cs="Times New Roman"/>
          <w:bCs/>
          <w:i/>
          <w:sz w:val="24"/>
          <w:szCs w:val="24"/>
        </w:rPr>
        <w:t>4</w:t>
      </w:r>
    </w:p>
    <w:p w:rsidR="00463046" w:rsidRPr="00463046" w:rsidRDefault="00463046" w:rsidP="00463046">
      <w:pPr>
        <w:spacing w:after="0"/>
        <w:jc w:val="both"/>
        <w:rPr>
          <w:rFonts w:ascii="Times New Roman" w:hAnsi="Times New Roman" w:cs="Times New Roman"/>
          <w:color w:val="000000"/>
          <w:sz w:val="24"/>
          <w:szCs w:val="24"/>
        </w:rPr>
      </w:pPr>
      <w:r w:rsidRPr="00463046">
        <w:rPr>
          <w:rFonts w:ascii="Times New Roman" w:hAnsi="Times New Roman" w:cs="Times New Roman"/>
          <w:b/>
          <w:i/>
          <w:color w:val="000000"/>
          <w:sz w:val="24"/>
          <w:szCs w:val="24"/>
        </w:rPr>
        <w:t>Figure 2:</w:t>
      </w:r>
      <w:r w:rsidRPr="00463046">
        <w:rPr>
          <w:rFonts w:ascii="Times New Roman" w:hAnsi="Times New Roman" w:cs="Times New Roman"/>
          <w:color w:val="000000"/>
          <w:sz w:val="24"/>
          <w:szCs w:val="24"/>
        </w:rPr>
        <w:t xml:space="preserve"> Annual GDP Growth, 2005-2010</w:t>
      </w:r>
      <w:r>
        <w:rPr>
          <w:rFonts w:ascii="Times New Roman" w:hAnsi="Times New Roman" w:cs="Times New Roman"/>
          <w:color w:val="000000"/>
          <w:sz w:val="24"/>
          <w:szCs w:val="24"/>
        </w:rPr>
        <w:t>………………………………………………</w:t>
      </w:r>
      <w:r w:rsidR="00F735E7">
        <w:rPr>
          <w:rFonts w:ascii="Times New Roman" w:hAnsi="Times New Roman" w:cs="Times New Roman"/>
          <w:color w:val="000000"/>
          <w:sz w:val="24"/>
          <w:szCs w:val="24"/>
        </w:rPr>
        <w:t>...</w:t>
      </w:r>
      <w:r>
        <w:rPr>
          <w:rFonts w:ascii="Times New Roman" w:hAnsi="Times New Roman" w:cs="Times New Roman"/>
          <w:color w:val="000000"/>
          <w:sz w:val="24"/>
          <w:szCs w:val="24"/>
        </w:rPr>
        <w:t>…</w:t>
      </w:r>
      <w:r w:rsidR="00A30498">
        <w:rPr>
          <w:rFonts w:ascii="Times New Roman" w:hAnsi="Times New Roman" w:cs="Times New Roman"/>
          <w:color w:val="000000"/>
          <w:sz w:val="24"/>
          <w:szCs w:val="24"/>
        </w:rPr>
        <w:t>6</w:t>
      </w:r>
    </w:p>
    <w:p w:rsidR="00463046" w:rsidRPr="00463046" w:rsidRDefault="00463046" w:rsidP="00463046">
      <w:pPr>
        <w:spacing w:after="0"/>
        <w:rPr>
          <w:rFonts w:ascii="Times New Roman" w:hAnsi="Times New Roman" w:cs="Times New Roman"/>
          <w:bCs/>
          <w:sz w:val="24"/>
          <w:szCs w:val="24"/>
        </w:rPr>
      </w:pPr>
      <w:r w:rsidRPr="00463046">
        <w:rPr>
          <w:rFonts w:ascii="Times New Roman" w:hAnsi="Times New Roman" w:cs="Times New Roman"/>
          <w:b/>
          <w:i/>
          <w:color w:val="000000"/>
          <w:sz w:val="24"/>
          <w:szCs w:val="24"/>
        </w:rPr>
        <w:t>Figure 3:</w:t>
      </w:r>
      <w:r w:rsidRPr="00463046">
        <w:rPr>
          <w:rFonts w:ascii="Times New Roman" w:hAnsi="Times New Roman" w:cs="Times New Roman"/>
          <w:color w:val="000000"/>
          <w:sz w:val="24"/>
          <w:szCs w:val="24"/>
        </w:rPr>
        <w:t xml:space="preserve"> </w:t>
      </w:r>
      <w:r w:rsidRPr="00463046">
        <w:rPr>
          <w:rFonts w:ascii="Times New Roman" w:hAnsi="Times New Roman" w:cs="Times New Roman"/>
          <w:bCs/>
          <w:i/>
          <w:sz w:val="24"/>
          <w:szCs w:val="24"/>
        </w:rPr>
        <w:t xml:space="preserve">World map showing real GDP growth rates for 2009. (Countries in brown were in </w:t>
      </w:r>
      <w:bookmarkStart w:id="1" w:name="_GoBack"/>
      <w:bookmarkEnd w:id="1"/>
      <w:r w:rsidRPr="00463046">
        <w:rPr>
          <w:rFonts w:ascii="Times New Roman" w:hAnsi="Times New Roman" w:cs="Times New Roman"/>
          <w:bCs/>
          <w:i/>
          <w:sz w:val="24"/>
          <w:szCs w:val="24"/>
        </w:rPr>
        <w:t>recession.)</w:t>
      </w:r>
      <w:r>
        <w:rPr>
          <w:rFonts w:ascii="Times New Roman" w:hAnsi="Times New Roman" w:cs="Times New Roman"/>
          <w:bCs/>
          <w:i/>
          <w:sz w:val="24"/>
          <w:szCs w:val="24"/>
        </w:rPr>
        <w:t>……………………………………………………………………………………</w:t>
      </w:r>
      <w:r w:rsidR="00A30498">
        <w:rPr>
          <w:rFonts w:ascii="Times New Roman" w:hAnsi="Times New Roman" w:cs="Times New Roman"/>
          <w:bCs/>
          <w:i/>
          <w:sz w:val="24"/>
          <w:szCs w:val="24"/>
        </w:rPr>
        <w:t>…</w:t>
      </w:r>
      <w:r>
        <w:rPr>
          <w:rFonts w:ascii="Times New Roman" w:hAnsi="Times New Roman" w:cs="Times New Roman"/>
          <w:bCs/>
          <w:i/>
          <w:sz w:val="24"/>
          <w:szCs w:val="24"/>
        </w:rPr>
        <w:t>……</w:t>
      </w:r>
      <w:r w:rsidR="00F735E7">
        <w:rPr>
          <w:rFonts w:ascii="Times New Roman" w:hAnsi="Times New Roman" w:cs="Times New Roman"/>
          <w:bCs/>
          <w:i/>
          <w:sz w:val="24"/>
          <w:szCs w:val="24"/>
        </w:rPr>
        <w:t>…</w:t>
      </w:r>
      <w:r>
        <w:rPr>
          <w:rFonts w:ascii="Times New Roman" w:hAnsi="Times New Roman" w:cs="Times New Roman"/>
          <w:bCs/>
          <w:i/>
          <w:sz w:val="24"/>
          <w:szCs w:val="24"/>
        </w:rPr>
        <w:t>…</w:t>
      </w:r>
      <w:r w:rsidR="00A30498">
        <w:rPr>
          <w:rFonts w:ascii="Times New Roman" w:hAnsi="Times New Roman" w:cs="Times New Roman"/>
          <w:bCs/>
          <w:i/>
          <w:sz w:val="24"/>
          <w:szCs w:val="24"/>
        </w:rPr>
        <w:t>7</w:t>
      </w:r>
    </w:p>
    <w:p w:rsidR="00463046" w:rsidRPr="00463046" w:rsidRDefault="00463046" w:rsidP="00463046">
      <w:pPr>
        <w:spacing w:after="0"/>
        <w:rPr>
          <w:rFonts w:ascii="Times New Roman" w:hAnsi="Times New Roman" w:cs="Times New Roman"/>
          <w:bCs/>
          <w:i/>
          <w:sz w:val="24"/>
          <w:szCs w:val="24"/>
        </w:rPr>
      </w:pPr>
    </w:p>
    <w:p w:rsidR="00463046" w:rsidRPr="00463046" w:rsidRDefault="00463046" w:rsidP="00463046">
      <w:pPr>
        <w:spacing w:after="0"/>
        <w:rPr>
          <w:rFonts w:ascii="Times New Roman" w:hAnsi="Times New Roman" w:cs="Times New Roman"/>
          <w:b/>
          <w:bCs/>
          <w:i/>
          <w:sz w:val="24"/>
          <w:szCs w:val="20"/>
        </w:rPr>
      </w:pPr>
    </w:p>
    <w:p w:rsidR="004B49F4" w:rsidRPr="00463046" w:rsidRDefault="004B49F4" w:rsidP="00B05AFD">
      <w:pPr>
        <w:rPr>
          <w:rFonts w:ascii="Times New Roman" w:hAnsi="Times New Roman" w:cs="Times New Roman"/>
          <w:b/>
          <w:bCs/>
          <w:sz w:val="40"/>
          <w:szCs w:val="24"/>
        </w:rPr>
      </w:pPr>
    </w:p>
    <w:p w:rsidR="004B49F4" w:rsidRDefault="004B49F4" w:rsidP="00B05AFD">
      <w:pPr>
        <w:rPr>
          <w:rFonts w:ascii="Times New Roman" w:hAnsi="Times New Roman" w:cs="Times New Roman"/>
          <w:b/>
          <w:bCs/>
          <w:sz w:val="32"/>
          <w:szCs w:val="24"/>
        </w:rPr>
      </w:pPr>
    </w:p>
    <w:p w:rsidR="004B49F4" w:rsidRDefault="004B49F4" w:rsidP="00B05AFD">
      <w:pPr>
        <w:rPr>
          <w:rFonts w:ascii="Times New Roman" w:hAnsi="Times New Roman" w:cs="Times New Roman"/>
          <w:b/>
          <w:bCs/>
          <w:sz w:val="32"/>
          <w:szCs w:val="24"/>
        </w:rPr>
      </w:pPr>
    </w:p>
    <w:p w:rsidR="005F7E8D" w:rsidRPr="004B49F4" w:rsidRDefault="005F7E8D" w:rsidP="00B05AFD">
      <w:pPr>
        <w:pStyle w:val="ListParagraph"/>
        <w:numPr>
          <w:ilvl w:val="0"/>
          <w:numId w:val="10"/>
        </w:numPr>
        <w:rPr>
          <w:rFonts w:ascii="Times New Roman" w:hAnsi="Times New Roman" w:cs="Times New Roman"/>
          <w:b/>
          <w:bCs/>
          <w:sz w:val="32"/>
          <w:szCs w:val="24"/>
        </w:rPr>
      </w:pPr>
      <w:r w:rsidRPr="004B49F4">
        <w:rPr>
          <w:rFonts w:ascii="Times New Roman" w:hAnsi="Times New Roman" w:cs="Times New Roman"/>
          <w:b/>
          <w:bCs/>
          <w:sz w:val="32"/>
          <w:szCs w:val="24"/>
        </w:rPr>
        <w:lastRenderedPageBreak/>
        <w:t>INTRODUCTION</w:t>
      </w:r>
    </w:p>
    <w:p w:rsidR="000D06DF" w:rsidRPr="006E0ABB" w:rsidRDefault="00AC0399" w:rsidP="00B05AFD">
      <w:pPr>
        <w:spacing w:after="0"/>
        <w:ind w:firstLine="708"/>
        <w:jc w:val="both"/>
        <w:rPr>
          <w:rFonts w:ascii="Times New Roman" w:hAnsi="Times New Roman" w:cs="Times New Roman"/>
          <w:sz w:val="24"/>
          <w:szCs w:val="24"/>
        </w:rPr>
      </w:pPr>
      <w:r w:rsidRPr="006E0ABB">
        <w:rPr>
          <w:rFonts w:ascii="Times New Roman" w:hAnsi="Times New Roman" w:cs="Times New Roman"/>
          <w:sz w:val="24"/>
          <w:szCs w:val="24"/>
        </w:rPr>
        <w:t xml:space="preserve">A little more than three years ago, a severe financial crisis engulfed the world economy. A number of major financial institutions failed, </w:t>
      </w:r>
      <w:r w:rsidR="007A6CF8" w:rsidRPr="006E0ABB">
        <w:rPr>
          <w:rFonts w:ascii="Times New Roman" w:hAnsi="Times New Roman" w:cs="Times New Roman"/>
          <w:sz w:val="24"/>
          <w:szCs w:val="24"/>
        </w:rPr>
        <w:t xml:space="preserve">world trade collapsed, </w:t>
      </w:r>
      <w:r w:rsidRPr="006E0ABB">
        <w:rPr>
          <w:rFonts w:ascii="Times New Roman" w:hAnsi="Times New Roman" w:cs="Times New Roman"/>
          <w:sz w:val="24"/>
          <w:szCs w:val="24"/>
        </w:rPr>
        <w:t>unemployment soared, and global output registered a dramatic decline. As many governments simultaneously tried to sustain aggregate demand with aggressive expans</w:t>
      </w:r>
      <w:r w:rsidR="007A6CF8" w:rsidRPr="006E0ABB">
        <w:rPr>
          <w:rFonts w:ascii="Times New Roman" w:hAnsi="Times New Roman" w:cs="Times New Roman"/>
          <w:sz w:val="24"/>
          <w:szCs w:val="24"/>
        </w:rPr>
        <w:t xml:space="preserve">ionary policies, </w:t>
      </w:r>
      <w:r w:rsidRPr="006E0ABB">
        <w:rPr>
          <w:rFonts w:ascii="Times New Roman" w:hAnsi="Times New Roman" w:cs="Times New Roman"/>
          <w:sz w:val="24"/>
          <w:szCs w:val="24"/>
        </w:rPr>
        <w:t>public finances came under acute stress and balance sheets of major central banks ballooned.</w:t>
      </w:r>
      <w:r w:rsidR="007A6CF8" w:rsidRPr="006E0ABB">
        <w:rPr>
          <w:rFonts w:ascii="Times New Roman" w:hAnsi="Times New Roman" w:cs="Times New Roman"/>
          <w:sz w:val="24"/>
          <w:szCs w:val="24"/>
        </w:rPr>
        <w:t xml:space="preserve"> </w:t>
      </w:r>
      <w:r w:rsidRPr="006E0ABB">
        <w:rPr>
          <w:rFonts w:ascii="Times New Roman" w:hAnsi="Times New Roman" w:cs="Times New Roman"/>
          <w:sz w:val="24"/>
          <w:szCs w:val="24"/>
        </w:rPr>
        <w:t>The world economy has regained some of its footing since then, yet many challenges still remain.</w:t>
      </w:r>
    </w:p>
    <w:p w:rsidR="00FA1A0C" w:rsidRDefault="00FA1A0C" w:rsidP="00B05AFD">
      <w:pPr>
        <w:ind w:firstLine="708"/>
        <w:jc w:val="both"/>
        <w:rPr>
          <w:rFonts w:ascii="Times New Roman" w:hAnsi="Times New Roman" w:cs="Times New Roman"/>
          <w:sz w:val="24"/>
          <w:szCs w:val="24"/>
        </w:rPr>
      </w:pPr>
      <w:r w:rsidRPr="00FA1A0C">
        <w:rPr>
          <w:rFonts w:ascii="Times New Roman" w:hAnsi="Times New Roman" w:cs="Times New Roman"/>
          <w:sz w:val="24"/>
          <w:szCs w:val="24"/>
        </w:rPr>
        <w:t>During the current global financial crisis, failures have surfaced in macroeconomic policies and the regulation and supervision of banks and non-banking institutions. It is now clear that agencies involved in regulation, supervision, and crisis management did not always have clear mandates and tools commensurate with these mandates, and that there was a lack of international consistency and coherence of policies. The global financial crisis has also led to a reconsideration of the benefits and costs of open financial markets, leading to calls for a reassessment of the global financial architecture.</w:t>
      </w:r>
    </w:p>
    <w:p w:rsidR="009A45AC" w:rsidRPr="009A45AC" w:rsidRDefault="00C219F5" w:rsidP="00B05AFD">
      <w:pPr>
        <w:ind w:firstLine="708"/>
        <w:jc w:val="both"/>
        <w:rPr>
          <w:rFonts w:ascii="Times New Roman" w:hAnsi="Times New Roman" w:cs="Times New Roman"/>
          <w:sz w:val="24"/>
          <w:szCs w:val="24"/>
        </w:rPr>
      </w:pPr>
      <w:r w:rsidRPr="009A45AC">
        <w:rPr>
          <w:rFonts w:ascii="Times New Roman" w:hAnsi="Times New Roman" w:cs="Times New Roman"/>
          <w:sz w:val="24"/>
          <w:szCs w:val="24"/>
        </w:rPr>
        <w:t xml:space="preserve">This paper draws lessons from the recent financial crisis for </w:t>
      </w:r>
      <w:r w:rsidR="009A45AC">
        <w:rPr>
          <w:rFonts w:ascii="Times New Roman" w:hAnsi="Times New Roman" w:cs="Times New Roman"/>
          <w:sz w:val="24"/>
          <w:szCs w:val="24"/>
        </w:rPr>
        <w:t>macroeconomic policies,</w:t>
      </w:r>
      <w:r w:rsidR="009A45AC" w:rsidRPr="009A45AC">
        <w:rPr>
          <w:rFonts w:ascii="Times New Roman" w:hAnsi="Times New Roman" w:cs="Times New Roman"/>
          <w:sz w:val="24"/>
          <w:szCs w:val="24"/>
        </w:rPr>
        <w:t xml:space="preserve"> </w:t>
      </w:r>
      <w:r w:rsidRPr="009A45AC">
        <w:rPr>
          <w:rFonts w:ascii="Times New Roman" w:hAnsi="Times New Roman" w:cs="Times New Roman"/>
          <w:sz w:val="24"/>
          <w:szCs w:val="24"/>
        </w:rPr>
        <w:t>reforming financial systems</w:t>
      </w:r>
      <w:r w:rsidR="009A45AC">
        <w:rPr>
          <w:rFonts w:ascii="Times New Roman" w:hAnsi="Times New Roman" w:cs="Times New Roman"/>
          <w:sz w:val="24"/>
          <w:szCs w:val="24"/>
        </w:rPr>
        <w:t xml:space="preserve"> and financial regulation</w:t>
      </w:r>
      <w:r w:rsidRPr="009A45AC">
        <w:rPr>
          <w:rFonts w:ascii="Times New Roman" w:hAnsi="Times New Roman" w:cs="Times New Roman"/>
          <w:sz w:val="24"/>
          <w:szCs w:val="24"/>
        </w:rPr>
        <w:t>. To properly diagnosis the p</w:t>
      </w:r>
      <w:r w:rsidR="009A45AC">
        <w:rPr>
          <w:rFonts w:ascii="Times New Roman" w:hAnsi="Times New Roman" w:cs="Times New Roman"/>
          <w:sz w:val="24"/>
          <w:szCs w:val="24"/>
        </w:rPr>
        <w:t>roblem, the pap</w:t>
      </w:r>
      <w:r w:rsidR="00AF0D1C">
        <w:rPr>
          <w:rFonts w:ascii="Times New Roman" w:hAnsi="Times New Roman" w:cs="Times New Roman"/>
          <w:sz w:val="24"/>
          <w:szCs w:val="24"/>
        </w:rPr>
        <w:t>er will replies</w:t>
      </w:r>
      <w:r w:rsidR="009A45AC">
        <w:rPr>
          <w:rFonts w:ascii="Times New Roman" w:hAnsi="Times New Roman" w:cs="Times New Roman"/>
          <w:sz w:val="24"/>
          <w:szCs w:val="24"/>
        </w:rPr>
        <w:t xml:space="preserve"> to the following question: What we know about the crisis; </w:t>
      </w:r>
      <w:r w:rsidRPr="009A45AC">
        <w:rPr>
          <w:rFonts w:ascii="Times New Roman" w:hAnsi="Times New Roman" w:cs="Times New Roman"/>
          <w:sz w:val="24"/>
          <w:szCs w:val="24"/>
        </w:rPr>
        <w:t>It highlights</w:t>
      </w:r>
      <w:r w:rsidR="009A45AC">
        <w:rPr>
          <w:rFonts w:ascii="Times New Roman" w:hAnsi="Times New Roman" w:cs="Times New Roman"/>
          <w:sz w:val="24"/>
          <w:szCs w:val="24"/>
        </w:rPr>
        <w:t xml:space="preserve"> and</w:t>
      </w:r>
      <w:r w:rsidRPr="009A45AC">
        <w:rPr>
          <w:rFonts w:ascii="Times New Roman" w:hAnsi="Times New Roman" w:cs="Times New Roman"/>
          <w:sz w:val="24"/>
          <w:szCs w:val="24"/>
        </w:rPr>
        <w:t xml:space="preserve"> the multiple causes</w:t>
      </w:r>
      <w:r w:rsidR="009A45AC">
        <w:rPr>
          <w:rFonts w:ascii="Times New Roman" w:hAnsi="Times New Roman" w:cs="Times New Roman"/>
          <w:sz w:val="24"/>
          <w:szCs w:val="24"/>
        </w:rPr>
        <w:t>.</w:t>
      </w:r>
      <w:r w:rsidR="007B7F55">
        <w:rPr>
          <w:rFonts w:ascii="Times New Roman" w:hAnsi="Times New Roman" w:cs="Times New Roman"/>
          <w:sz w:val="24"/>
          <w:szCs w:val="24"/>
        </w:rPr>
        <w:t xml:space="preserve"> The paper will continues with the </w:t>
      </w:r>
      <w:r w:rsidR="001A7AE0">
        <w:rPr>
          <w:rFonts w:ascii="Times New Roman" w:hAnsi="Times New Roman" w:cs="Times New Roman"/>
          <w:sz w:val="24"/>
          <w:szCs w:val="24"/>
        </w:rPr>
        <w:t>lessons from macroeconomic policies after the crisis</w:t>
      </w:r>
      <w:r w:rsidR="00AF0D1C">
        <w:rPr>
          <w:rFonts w:ascii="Times New Roman" w:hAnsi="Times New Roman" w:cs="Times New Roman"/>
          <w:sz w:val="24"/>
          <w:szCs w:val="24"/>
        </w:rPr>
        <w:t>,</w:t>
      </w:r>
      <w:r w:rsidR="001A7AE0">
        <w:rPr>
          <w:rFonts w:ascii="Times New Roman" w:hAnsi="Times New Roman" w:cs="Times New Roman"/>
          <w:sz w:val="24"/>
          <w:szCs w:val="24"/>
        </w:rPr>
        <w:t xml:space="preserve"> by explaining the </w:t>
      </w:r>
      <w:r w:rsidR="004B49F4">
        <w:rPr>
          <w:rFonts w:ascii="Times New Roman" w:hAnsi="Times New Roman" w:cs="Times New Roman"/>
          <w:sz w:val="24"/>
          <w:szCs w:val="24"/>
        </w:rPr>
        <w:t xml:space="preserve">core and periphery of macroeconomics; </w:t>
      </w:r>
      <w:r w:rsidR="001A7AE0">
        <w:rPr>
          <w:rFonts w:ascii="Times New Roman" w:hAnsi="Times New Roman" w:cs="Times New Roman"/>
          <w:sz w:val="24"/>
          <w:szCs w:val="24"/>
        </w:rPr>
        <w:t xml:space="preserve">changes in </w:t>
      </w:r>
      <w:r w:rsidR="001A7AE0" w:rsidRPr="006E0ABB">
        <w:rPr>
          <w:rFonts w:ascii="Times New Roman" w:hAnsi="Times New Roman" w:cs="Times New Roman"/>
          <w:sz w:val="24"/>
          <w:szCs w:val="24"/>
        </w:rPr>
        <w:t>Economic Growth</w:t>
      </w:r>
      <w:r w:rsidR="001A7AE0">
        <w:rPr>
          <w:rFonts w:ascii="Times New Roman" w:hAnsi="Times New Roman" w:cs="Times New Roman"/>
          <w:sz w:val="24"/>
          <w:szCs w:val="24"/>
        </w:rPr>
        <w:t xml:space="preserve">, </w:t>
      </w:r>
      <w:r w:rsidR="001A7AE0" w:rsidRPr="006E0ABB">
        <w:rPr>
          <w:rFonts w:ascii="Times New Roman" w:hAnsi="Times New Roman" w:cs="Times New Roman"/>
          <w:bCs/>
          <w:sz w:val="24"/>
          <w:szCs w:val="32"/>
        </w:rPr>
        <w:t>Monetary policy</w:t>
      </w:r>
      <w:r w:rsidR="001A7AE0">
        <w:rPr>
          <w:rFonts w:ascii="Times New Roman" w:hAnsi="Times New Roman" w:cs="Times New Roman"/>
          <w:sz w:val="24"/>
          <w:szCs w:val="24"/>
        </w:rPr>
        <w:t xml:space="preserve"> and fiscal Policy. Finally we will explain the </w:t>
      </w:r>
      <w:r w:rsidR="00AF0D1C">
        <w:rPr>
          <w:rFonts w:ascii="Times New Roman" w:hAnsi="Times New Roman" w:cs="Times New Roman"/>
          <w:sz w:val="24"/>
          <w:szCs w:val="24"/>
        </w:rPr>
        <w:t>Macro prudential</w:t>
      </w:r>
      <w:r w:rsidR="001A7AE0">
        <w:rPr>
          <w:rFonts w:ascii="Times New Roman" w:hAnsi="Times New Roman" w:cs="Times New Roman"/>
          <w:sz w:val="24"/>
          <w:szCs w:val="24"/>
        </w:rPr>
        <w:t xml:space="preserve"> policy and it tools.</w:t>
      </w:r>
    </w:p>
    <w:p w:rsidR="00D50AFD" w:rsidRPr="004B49F4" w:rsidRDefault="006E0ABB" w:rsidP="00B05AFD">
      <w:pPr>
        <w:pStyle w:val="ListParagraph"/>
        <w:numPr>
          <w:ilvl w:val="0"/>
          <w:numId w:val="9"/>
        </w:numPr>
        <w:rPr>
          <w:rFonts w:ascii="Times New Roman" w:hAnsi="Times New Roman" w:cs="Times New Roman"/>
          <w:b/>
          <w:bCs/>
          <w:sz w:val="32"/>
          <w:szCs w:val="24"/>
        </w:rPr>
      </w:pPr>
      <w:r w:rsidRPr="004B49F4">
        <w:rPr>
          <w:rFonts w:ascii="Times New Roman" w:hAnsi="Times New Roman" w:cs="Times New Roman"/>
          <w:b/>
          <w:bCs/>
          <w:sz w:val="32"/>
          <w:szCs w:val="24"/>
        </w:rPr>
        <w:t>WHAT WE KNOW ABOUT THE CRISIS?</w:t>
      </w:r>
    </w:p>
    <w:p w:rsidR="00D50AFD" w:rsidRPr="00E31F4F" w:rsidRDefault="00D50AFD" w:rsidP="00B05AFD">
      <w:pPr>
        <w:pStyle w:val="NormalWeb"/>
        <w:shd w:val="clear" w:color="auto" w:fill="FFFFFF"/>
        <w:spacing w:before="96" w:beforeAutospacing="0" w:after="120" w:afterAutospacing="0" w:line="276" w:lineRule="auto"/>
        <w:ind w:firstLine="360"/>
        <w:jc w:val="both"/>
        <w:rPr>
          <w:color w:val="000000"/>
          <w:szCs w:val="20"/>
        </w:rPr>
      </w:pPr>
      <w:r w:rsidRPr="00E31F4F">
        <w:rPr>
          <w:color w:val="000000"/>
          <w:szCs w:val="20"/>
        </w:rPr>
        <w:t>The</w:t>
      </w:r>
      <w:r w:rsidRPr="00E31F4F">
        <w:rPr>
          <w:rStyle w:val="apple-converted-space"/>
          <w:color w:val="000000"/>
          <w:szCs w:val="20"/>
        </w:rPr>
        <w:t> </w:t>
      </w:r>
      <w:r w:rsidRPr="00E31F4F">
        <w:rPr>
          <w:bCs/>
          <w:color w:val="000000"/>
          <w:szCs w:val="20"/>
        </w:rPr>
        <w:t>financial crisis of 2007–2008</w:t>
      </w:r>
      <w:r w:rsidRPr="00E31F4F">
        <w:rPr>
          <w:color w:val="000000"/>
          <w:szCs w:val="20"/>
        </w:rPr>
        <w:t>, also known as the</w:t>
      </w:r>
      <w:r w:rsidRPr="00E31F4F">
        <w:rPr>
          <w:rStyle w:val="apple-converted-space"/>
          <w:color w:val="000000"/>
          <w:szCs w:val="20"/>
        </w:rPr>
        <w:t> </w:t>
      </w:r>
      <w:r w:rsidRPr="00E31F4F">
        <w:rPr>
          <w:bCs/>
          <w:color w:val="000000"/>
          <w:szCs w:val="20"/>
        </w:rPr>
        <w:t>global financial crisis</w:t>
      </w:r>
      <w:r w:rsidRPr="00E31F4F">
        <w:rPr>
          <w:rStyle w:val="apple-converted-space"/>
          <w:color w:val="000000"/>
          <w:szCs w:val="20"/>
        </w:rPr>
        <w:t> </w:t>
      </w:r>
      <w:r w:rsidRPr="00E31F4F">
        <w:rPr>
          <w:color w:val="000000"/>
          <w:szCs w:val="20"/>
        </w:rPr>
        <w:t>and</w:t>
      </w:r>
      <w:r w:rsidRPr="00E31F4F">
        <w:rPr>
          <w:rStyle w:val="apple-converted-space"/>
          <w:color w:val="000000"/>
          <w:szCs w:val="20"/>
        </w:rPr>
        <w:t> </w:t>
      </w:r>
      <w:r w:rsidRPr="00E31F4F">
        <w:rPr>
          <w:bCs/>
          <w:color w:val="000000"/>
          <w:szCs w:val="20"/>
        </w:rPr>
        <w:t>2008 financial crisis</w:t>
      </w:r>
      <w:r w:rsidRPr="00E31F4F">
        <w:rPr>
          <w:color w:val="000000"/>
          <w:szCs w:val="20"/>
        </w:rPr>
        <w:t>, is considered by many economists</w:t>
      </w:r>
      <w:r w:rsidRPr="00E31F4F">
        <w:rPr>
          <w:rStyle w:val="apple-converted-space"/>
          <w:color w:val="000000"/>
          <w:szCs w:val="20"/>
        </w:rPr>
        <w:t> </w:t>
      </w:r>
      <w:r w:rsidRPr="00E31F4F">
        <w:rPr>
          <w:color w:val="000000"/>
          <w:szCs w:val="20"/>
        </w:rPr>
        <w:t>to be the worst</w:t>
      </w:r>
      <w:r w:rsidRPr="00E31F4F">
        <w:rPr>
          <w:rStyle w:val="apple-converted-space"/>
          <w:color w:val="000000"/>
          <w:szCs w:val="20"/>
        </w:rPr>
        <w:t> </w:t>
      </w:r>
      <w:r w:rsidRPr="00E31F4F">
        <w:rPr>
          <w:color w:val="000000"/>
          <w:szCs w:val="20"/>
        </w:rPr>
        <w:t>financial crisis</w:t>
      </w:r>
      <w:r w:rsidRPr="00E31F4F">
        <w:rPr>
          <w:rStyle w:val="apple-converted-space"/>
          <w:color w:val="000000"/>
          <w:szCs w:val="20"/>
        </w:rPr>
        <w:t> </w:t>
      </w:r>
      <w:r w:rsidRPr="00E31F4F">
        <w:rPr>
          <w:color w:val="000000"/>
          <w:szCs w:val="20"/>
        </w:rPr>
        <w:t>since the</w:t>
      </w:r>
      <w:r w:rsidRPr="00E31F4F">
        <w:rPr>
          <w:rStyle w:val="apple-converted-space"/>
          <w:color w:val="000000"/>
          <w:szCs w:val="20"/>
        </w:rPr>
        <w:t> </w:t>
      </w:r>
      <w:r w:rsidRPr="00E31F4F">
        <w:rPr>
          <w:color w:val="000000"/>
          <w:szCs w:val="20"/>
        </w:rPr>
        <w:t>Great Depression</w:t>
      </w:r>
      <w:r w:rsidRPr="00E31F4F">
        <w:rPr>
          <w:rStyle w:val="apple-converted-space"/>
          <w:color w:val="000000"/>
          <w:szCs w:val="20"/>
        </w:rPr>
        <w:t> </w:t>
      </w:r>
      <w:r w:rsidRPr="00E31F4F">
        <w:rPr>
          <w:color w:val="000000"/>
          <w:szCs w:val="20"/>
        </w:rPr>
        <w:t>of the 1930s.</w:t>
      </w:r>
      <w:r w:rsidRPr="00E31F4F">
        <w:rPr>
          <w:rStyle w:val="apple-converted-space"/>
          <w:color w:val="000000"/>
          <w:szCs w:val="20"/>
        </w:rPr>
        <w:t> </w:t>
      </w:r>
      <w:r w:rsidRPr="00E31F4F">
        <w:rPr>
          <w:color w:val="000000"/>
          <w:szCs w:val="20"/>
        </w:rPr>
        <w:t>It resulted in the threat of total collapse of large financial institutions, the</w:t>
      </w:r>
      <w:r w:rsidRPr="00E31F4F">
        <w:rPr>
          <w:rStyle w:val="apple-converted-space"/>
          <w:color w:val="000000"/>
          <w:szCs w:val="20"/>
        </w:rPr>
        <w:t> </w:t>
      </w:r>
      <w:r w:rsidRPr="00E31F4F">
        <w:rPr>
          <w:color w:val="000000"/>
          <w:szCs w:val="20"/>
        </w:rPr>
        <w:t>bailout</w:t>
      </w:r>
      <w:r w:rsidRPr="00E31F4F">
        <w:rPr>
          <w:rStyle w:val="apple-converted-space"/>
          <w:color w:val="000000"/>
          <w:szCs w:val="20"/>
        </w:rPr>
        <w:t> </w:t>
      </w:r>
      <w:r w:rsidRPr="00E31F4F">
        <w:rPr>
          <w:color w:val="000000"/>
          <w:szCs w:val="20"/>
        </w:rPr>
        <w:t>of banks by national governments, and downturns in stock markets around the world. In many areas, the housing market also suffered, resulting in</w:t>
      </w:r>
      <w:r w:rsidRPr="00E31F4F">
        <w:rPr>
          <w:rStyle w:val="apple-converted-space"/>
          <w:color w:val="000000"/>
          <w:szCs w:val="20"/>
        </w:rPr>
        <w:t> </w:t>
      </w:r>
      <w:r w:rsidRPr="00E31F4F">
        <w:rPr>
          <w:color w:val="000000"/>
          <w:szCs w:val="20"/>
        </w:rPr>
        <w:t>evictions,</w:t>
      </w:r>
      <w:r w:rsidRPr="00E31F4F">
        <w:rPr>
          <w:rStyle w:val="apple-converted-space"/>
          <w:color w:val="000000"/>
          <w:szCs w:val="20"/>
        </w:rPr>
        <w:t> </w:t>
      </w:r>
      <w:r w:rsidRPr="00E31F4F">
        <w:rPr>
          <w:color w:val="000000"/>
          <w:szCs w:val="20"/>
        </w:rPr>
        <w:t>foreclosures</w:t>
      </w:r>
      <w:r w:rsidRPr="00E31F4F">
        <w:rPr>
          <w:rStyle w:val="apple-converted-space"/>
          <w:color w:val="000000"/>
          <w:szCs w:val="20"/>
        </w:rPr>
        <w:t> </w:t>
      </w:r>
      <w:r w:rsidRPr="00E31F4F">
        <w:rPr>
          <w:color w:val="000000"/>
          <w:szCs w:val="20"/>
        </w:rPr>
        <w:t>and prolonged unemployment. The crisis played a significant role in the failure of key businesses, declines in consumer wealth estimated in trillions of US dollars, and a downturn in economic activity leading to the</w:t>
      </w:r>
      <w:r w:rsidRPr="00E31F4F">
        <w:rPr>
          <w:rStyle w:val="apple-converted-space"/>
          <w:color w:val="000000"/>
          <w:szCs w:val="20"/>
        </w:rPr>
        <w:t> </w:t>
      </w:r>
      <w:r w:rsidRPr="00E31F4F">
        <w:rPr>
          <w:color w:val="000000"/>
          <w:szCs w:val="20"/>
        </w:rPr>
        <w:t>2008–2012 global recession</w:t>
      </w:r>
      <w:r w:rsidRPr="00E31F4F">
        <w:rPr>
          <w:rStyle w:val="apple-converted-space"/>
          <w:color w:val="000000"/>
          <w:szCs w:val="20"/>
        </w:rPr>
        <w:t> </w:t>
      </w:r>
      <w:r w:rsidRPr="00E31F4F">
        <w:rPr>
          <w:color w:val="000000"/>
          <w:szCs w:val="20"/>
        </w:rPr>
        <w:t>and contributing to the</w:t>
      </w:r>
      <w:r w:rsidRPr="00E31F4F">
        <w:rPr>
          <w:rStyle w:val="apple-converted-space"/>
          <w:color w:val="000000"/>
          <w:szCs w:val="20"/>
        </w:rPr>
        <w:t> </w:t>
      </w:r>
      <w:r w:rsidRPr="00E31F4F">
        <w:rPr>
          <w:color w:val="000000"/>
          <w:szCs w:val="20"/>
        </w:rPr>
        <w:t>European sovereign-debt crisis.</w:t>
      </w:r>
      <w:r w:rsidR="00407869" w:rsidRPr="00E31F4F">
        <w:rPr>
          <w:color w:val="000000"/>
          <w:szCs w:val="20"/>
        </w:rPr>
        <w:t xml:space="preserve"> </w:t>
      </w:r>
      <w:r w:rsidRPr="00E31F4F">
        <w:rPr>
          <w:color w:val="000000"/>
          <w:szCs w:val="20"/>
        </w:rPr>
        <w:t>The active phase of the crisis, which manifested as a</w:t>
      </w:r>
      <w:r w:rsidRPr="00E31F4F">
        <w:rPr>
          <w:rStyle w:val="apple-converted-space"/>
          <w:color w:val="000000"/>
          <w:szCs w:val="20"/>
        </w:rPr>
        <w:t> </w:t>
      </w:r>
      <w:r w:rsidRPr="00E31F4F">
        <w:rPr>
          <w:color w:val="000000"/>
          <w:szCs w:val="20"/>
        </w:rPr>
        <w:t>liquidity crisis, can be dated from August 7, 2007 when</w:t>
      </w:r>
      <w:r w:rsidRPr="00E31F4F">
        <w:rPr>
          <w:rStyle w:val="apple-converted-space"/>
          <w:color w:val="000000"/>
          <w:szCs w:val="20"/>
        </w:rPr>
        <w:t> </w:t>
      </w:r>
      <w:r w:rsidRPr="00E31F4F">
        <w:rPr>
          <w:color w:val="000000"/>
          <w:szCs w:val="20"/>
        </w:rPr>
        <w:t>BNP Paribas</w:t>
      </w:r>
      <w:r w:rsidRPr="00E31F4F">
        <w:rPr>
          <w:rStyle w:val="apple-converted-space"/>
          <w:color w:val="000000"/>
          <w:szCs w:val="20"/>
        </w:rPr>
        <w:t> </w:t>
      </w:r>
      <w:r w:rsidRPr="00E31F4F">
        <w:rPr>
          <w:color w:val="000000"/>
          <w:szCs w:val="20"/>
        </w:rPr>
        <w:t>terminated withdrawals from three hedge funds citing "a complete evaporation of liquidity".</w:t>
      </w:r>
    </w:p>
    <w:p w:rsidR="00640AFA" w:rsidRDefault="00D50AFD" w:rsidP="00640AFA">
      <w:pPr>
        <w:pStyle w:val="NormalWeb"/>
        <w:shd w:val="clear" w:color="auto" w:fill="FFFFFF"/>
        <w:spacing w:before="96" w:beforeAutospacing="0" w:after="120" w:afterAutospacing="0" w:line="276" w:lineRule="auto"/>
        <w:ind w:firstLine="360"/>
        <w:jc w:val="both"/>
        <w:rPr>
          <w:color w:val="000000"/>
          <w:szCs w:val="20"/>
        </w:rPr>
      </w:pPr>
      <w:r w:rsidRPr="00E31F4F">
        <w:rPr>
          <w:color w:val="000000"/>
          <w:szCs w:val="20"/>
        </w:rPr>
        <w:t>The bursting of the U.S.</w:t>
      </w:r>
      <w:r w:rsidRPr="00E31F4F">
        <w:rPr>
          <w:rStyle w:val="apple-converted-space"/>
          <w:color w:val="000000"/>
          <w:szCs w:val="20"/>
        </w:rPr>
        <w:t> </w:t>
      </w:r>
      <w:r w:rsidRPr="00E31F4F">
        <w:rPr>
          <w:color w:val="000000"/>
          <w:szCs w:val="20"/>
        </w:rPr>
        <w:t>housing bubble, which peaked in 2006,</w:t>
      </w:r>
      <w:r w:rsidRPr="00E31F4F">
        <w:rPr>
          <w:rStyle w:val="apple-converted-space"/>
          <w:color w:val="000000"/>
          <w:szCs w:val="20"/>
        </w:rPr>
        <w:t> </w:t>
      </w:r>
      <w:r w:rsidRPr="00E31F4F">
        <w:rPr>
          <w:color w:val="000000"/>
          <w:szCs w:val="20"/>
        </w:rPr>
        <w:t>caused the values of</w:t>
      </w:r>
      <w:r w:rsidRPr="00E31F4F">
        <w:rPr>
          <w:rStyle w:val="apple-converted-space"/>
          <w:color w:val="000000"/>
          <w:szCs w:val="20"/>
        </w:rPr>
        <w:t> </w:t>
      </w:r>
      <w:r w:rsidRPr="00E31F4F">
        <w:rPr>
          <w:color w:val="000000"/>
          <w:szCs w:val="20"/>
        </w:rPr>
        <w:t>securities</w:t>
      </w:r>
      <w:r w:rsidRPr="00E31F4F">
        <w:rPr>
          <w:rStyle w:val="apple-converted-space"/>
          <w:color w:val="000000"/>
          <w:szCs w:val="20"/>
        </w:rPr>
        <w:t> </w:t>
      </w:r>
      <w:r w:rsidRPr="00E31F4F">
        <w:rPr>
          <w:color w:val="000000"/>
          <w:szCs w:val="20"/>
        </w:rPr>
        <w:t>tied to U.S.</w:t>
      </w:r>
      <w:r w:rsidRPr="00E31F4F">
        <w:rPr>
          <w:rStyle w:val="apple-converted-space"/>
          <w:color w:val="000000"/>
          <w:szCs w:val="20"/>
        </w:rPr>
        <w:t> </w:t>
      </w:r>
      <w:r w:rsidRPr="00E31F4F">
        <w:rPr>
          <w:color w:val="000000"/>
          <w:szCs w:val="20"/>
        </w:rPr>
        <w:t>real estate pricing</w:t>
      </w:r>
      <w:r w:rsidRPr="00E31F4F">
        <w:rPr>
          <w:rStyle w:val="apple-converted-space"/>
          <w:color w:val="000000"/>
          <w:szCs w:val="20"/>
        </w:rPr>
        <w:t> </w:t>
      </w:r>
      <w:r w:rsidRPr="00E31F4F">
        <w:rPr>
          <w:color w:val="000000"/>
          <w:szCs w:val="20"/>
        </w:rPr>
        <w:t>to plummet, damaging financial institutions globally.</w:t>
      </w:r>
      <w:r w:rsidRPr="00E31F4F">
        <w:rPr>
          <w:rStyle w:val="apple-converted-space"/>
          <w:color w:val="000000"/>
          <w:szCs w:val="20"/>
        </w:rPr>
        <w:t> </w:t>
      </w:r>
      <w:r w:rsidRPr="00E31F4F">
        <w:rPr>
          <w:color w:val="000000"/>
          <w:szCs w:val="20"/>
        </w:rPr>
        <w:t xml:space="preserve">The financial crisis was triggered by a complex interplay of government policies that encouraged home ownership, providing easier access to loans for subprime borrowers, overvaluation of bundled sub-prime mortgages based on the theory that housing prices would </w:t>
      </w:r>
      <w:r w:rsidRPr="00E31F4F">
        <w:rPr>
          <w:color w:val="000000"/>
          <w:szCs w:val="20"/>
        </w:rPr>
        <w:lastRenderedPageBreak/>
        <w:t>continue to escalate, questionable trading practices on behalf of both buyers and sellers, compensation structures that prioritize short-term deal flow over long-term value creation, and a lack of adequate capital holdings from banks and insurance companies to back the financial commitments they were making.</w:t>
      </w:r>
      <w:r w:rsidRPr="00E31F4F">
        <w:rPr>
          <w:rStyle w:val="apple-converted-space"/>
          <w:color w:val="000000"/>
          <w:szCs w:val="20"/>
        </w:rPr>
        <w:t> </w:t>
      </w:r>
      <w:r w:rsidRPr="00E31F4F">
        <w:rPr>
          <w:color w:val="000000"/>
          <w:szCs w:val="20"/>
        </w:rPr>
        <w:t>Questions regarding bank</w:t>
      </w:r>
      <w:r w:rsidRPr="00E31F4F">
        <w:rPr>
          <w:rStyle w:val="apple-converted-space"/>
          <w:color w:val="000000"/>
          <w:szCs w:val="20"/>
        </w:rPr>
        <w:t> </w:t>
      </w:r>
      <w:r w:rsidRPr="00E31F4F">
        <w:rPr>
          <w:color w:val="000000"/>
          <w:szCs w:val="20"/>
        </w:rPr>
        <w:t>solvency, declines in credit availability and damaged investor confidence had an impact on global</w:t>
      </w:r>
      <w:r w:rsidRPr="00E31F4F">
        <w:rPr>
          <w:rStyle w:val="apple-converted-space"/>
          <w:color w:val="000000"/>
          <w:szCs w:val="20"/>
        </w:rPr>
        <w:t> </w:t>
      </w:r>
      <w:r w:rsidRPr="00E31F4F">
        <w:rPr>
          <w:color w:val="000000"/>
          <w:szCs w:val="20"/>
        </w:rPr>
        <w:t>stock markets, where securities suffered large losses during 2008 and early 2009. Economies worldwide slowed during this period, as credit tightened and international trade declined.</w:t>
      </w:r>
      <w:r w:rsidRPr="00E31F4F">
        <w:rPr>
          <w:rStyle w:val="apple-converted-space"/>
          <w:color w:val="000000"/>
          <w:szCs w:val="20"/>
        </w:rPr>
        <w:t> </w:t>
      </w:r>
      <w:r w:rsidRPr="00E31F4F">
        <w:rPr>
          <w:color w:val="000000"/>
          <w:szCs w:val="20"/>
        </w:rPr>
        <w:t>Governments and</w:t>
      </w:r>
      <w:r w:rsidRPr="00E31F4F">
        <w:rPr>
          <w:rStyle w:val="apple-converted-space"/>
          <w:color w:val="000000"/>
          <w:szCs w:val="20"/>
        </w:rPr>
        <w:t> </w:t>
      </w:r>
      <w:r w:rsidRPr="00E31F4F">
        <w:rPr>
          <w:color w:val="000000"/>
          <w:szCs w:val="20"/>
        </w:rPr>
        <w:t>central banks</w:t>
      </w:r>
      <w:r w:rsidRPr="00E31F4F">
        <w:rPr>
          <w:rStyle w:val="apple-converted-space"/>
          <w:color w:val="000000"/>
          <w:szCs w:val="20"/>
        </w:rPr>
        <w:t> </w:t>
      </w:r>
      <w:r w:rsidRPr="00E31F4F">
        <w:rPr>
          <w:color w:val="000000"/>
          <w:szCs w:val="20"/>
        </w:rPr>
        <w:t>responded with unprecedented</w:t>
      </w:r>
      <w:r w:rsidRPr="00E31F4F">
        <w:rPr>
          <w:rStyle w:val="apple-converted-space"/>
          <w:color w:val="000000"/>
          <w:szCs w:val="20"/>
        </w:rPr>
        <w:t> </w:t>
      </w:r>
      <w:r w:rsidRPr="00E31F4F">
        <w:rPr>
          <w:color w:val="000000"/>
          <w:szCs w:val="20"/>
        </w:rPr>
        <w:t>fiscal stimulus,</w:t>
      </w:r>
      <w:r w:rsidRPr="00E31F4F">
        <w:rPr>
          <w:rStyle w:val="apple-converted-space"/>
          <w:color w:val="000000"/>
          <w:szCs w:val="20"/>
        </w:rPr>
        <w:t> </w:t>
      </w:r>
      <w:r w:rsidRPr="00E31F4F">
        <w:rPr>
          <w:color w:val="000000"/>
          <w:szCs w:val="20"/>
        </w:rPr>
        <w:t>monetary policy</w:t>
      </w:r>
      <w:r w:rsidRPr="00E31F4F">
        <w:rPr>
          <w:rStyle w:val="apple-converted-space"/>
          <w:color w:val="000000"/>
          <w:szCs w:val="20"/>
        </w:rPr>
        <w:t> </w:t>
      </w:r>
      <w:r w:rsidRPr="00E31F4F">
        <w:rPr>
          <w:color w:val="000000"/>
          <w:szCs w:val="20"/>
        </w:rPr>
        <w:t>expansion and institutional bailouts. In the U.S., Congress passed the</w:t>
      </w:r>
      <w:r w:rsidRPr="00E31F4F">
        <w:rPr>
          <w:rStyle w:val="apple-converted-space"/>
          <w:color w:val="000000"/>
          <w:szCs w:val="20"/>
        </w:rPr>
        <w:t> </w:t>
      </w:r>
      <w:r w:rsidRPr="00E31F4F">
        <w:rPr>
          <w:color w:val="000000"/>
          <w:szCs w:val="20"/>
        </w:rPr>
        <w:t>American Recovery and Reinvestment Act of 2009. In the EU, the UK responded with</w:t>
      </w:r>
      <w:r w:rsidRPr="00E31F4F">
        <w:rPr>
          <w:rStyle w:val="apple-converted-space"/>
          <w:color w:val="000000"/>
          <w:szCs w:val="20"/>
        </w:rPr>
        <w:t> </w:t>
      </w:r>
      <w:r w:rsidRPr="00E31F4F">
        <w:rPr>
          <w:color w:val="000000"/>
          <w:szCs w:val="20"/>
        </w:rPr>
        <w:t>austerity</w:t>
      </w:r>
      <w:r w:rsidR="00407869" w:rsidRPr="00E31F4F">
        <w:rPr>
          <w:color w:val="000000"/>
          <w:szCs w:val="20"/>
        </w:rPr>
        <w:t xml:space="preserve"> </w:t>
      </w:r>
      <w:r w:rsidRPr="00E31F4F">
        <w:rPr>
          <w:color w:val="000000"/>
          <w:szCs w:val="20"/>
        </w:rPr>
        <w:t>measures of spending cuts and tax increases without export growth and it has since slid into a double-dip recession.</w:t>
      </w:r>
      <w:r w:rsidR="00407869" w:rsidRPr="00E31F4F">
        <w:rPr>
          <w:color w:val="000000"/>
          <w:szCs w:val="20"/>
        </w:rPr>
        <w:t xml:space="preserve"> </w:t>
      </w:r>
    </w:p>
    <w:p w:rsidR="00640AFA" w:rsidRDefault="00E31F4F" w:rsidP="00CB0153">
      <w:pPr>
        <w:pStyle w:val="NormalWeb"/>
        <w:shd w:val="clear" w:color="auto" w:fill="FFFFFF"/>
        <w:spacing w:before="0" w:beforeAutospacing="0" w:after="120" w:afterAutospacing="0" w:line="276" w:lineRule="auto"/>
        <w:ind w:firstLine="360"/>
        <w:jc w:val="both"/>
        <w:rPr>
          <w:color w:val="000000"/>
          <w:szCs w:val="20"/>
        </w:rPr>
      </w:pPr>
      <w:r w:rsidRPr="00CB0153">
        <w:rPr>
          <w:b/>
          <w:i/>
          <w:noProof/>
          <w:color w:val="000000"/>
          <w:sz w:val="20"/>
          <w:szCs w:val="20"/>
        </w:rPr>
        <w:drawing>
          <wp:anchor distT="0" distB="0" distL="114300" distR="114300" simplePos="0" relativeHeight="251658240" behindDoc="1" locked="0" layoutInCell="1" allowOverlap="1" wp14:anchorId="63A8615D" wp14:editId="4DAC1B74">
            <wp:simplePos x="0" y="0"/>
            <wp:positionH relativeFrom="column">
              <wp:posOffset>69850</wp:posOffset>
            </wp:positionH>
            <wp:positionV relativeFrom="paragraph">
              <wp:posOffset>66675</wp:posOffset>
            </wp:positionV>
            <wp:extent cx="5760720" cy="4914265"/>
            <wp:effectExtent l="0" t="0" r="0" b="635"/>
            <wp:wrapThrough wrapText="bothSides">
              <wp:wrapPolygon edited="0">
                <wp:start x="0" y="0"/>
                <wp:lineTo x="0" y="21519"/>
                <wp:lineTo x="21500" y="21519"/>
                <wp:lineTo x="215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ses of the crisis.BMP"/>
                    <pic:cNvPicPr/>
                  </pic:nvPicPr>
                  <pic:blipFill>
                    <a:blip r:embed="rId9">
                      <a:extLst>
                        <a:ext uri="{28A0092B-C50C-407E-A947-70E740481C1C}">
                          <a14:useLocalDpi xmlns:a14="http://schemas.microsoft.com/office/drawing/2010/main" val="0"/>
                        </a:ext>
                      </a:extLst>
                    </a:blip>
                    <a:stretch>
                      <a:fillRect/>
                    </a:stretch>
                  </pic:blipFill>
                  <pic:spPr>
                    <a:xfrm>
                      <a:off x="0" y="0"/>
                      <a:ext cx="5760720" cy="4914265"/>
                    </a:xfrm>
                    <a:prstGeom prst="rect">
                      <a:avLst/>
                    </a:prstGeom>
                  </pic:spPr>
                </pic:pic>
              </a:graphicData>
            </a:graphic>
            <wp14:sizeRelH relativeFrom="page">
              <wp14:pctWidth>0</wp14:pctWidth>
            </wp14:sizeRelH>
            <wp14:sizeRelV relativeFrom="page">
              <wp14:pctHeight>0</wp14:pctHeight>
            </wp14:sizeRelV>
          </wp:anchor>
        </w:drawing>
      </w:r>
      <w:r w:rsidR="00CB0153" w:rsidRPr="00CB0153">
        <w:rPr>
          <w:b/>
          <w:i/>
          <w:color w:val="000000"/>
          <w:sz w:val="20"/>
          <w:szCs w:val="20"/>
        </w:rPr>
        <w:t>Figure 1</w:t>
      </w:r>
      <w:r w:rsidR="00640AFA" w:rsidRPr="00CB0153">
        <w:rPr>
          <w:b/>
          <w:i/>
          <w:color w:val="000000"/>
          <w:sz w:val="20"/>
          <w:szCs w:val="20"/>
        </w:rPr>
        <w:t>:</w:t>
      </w:r>
      <w:r w:rsidR="00640AFA" w:rsidRPr="00CB0153">
        <w:rPr>
          <w:color w:val="000000"/>
          <w:sz w:val="20"/>
          <w:szCs w:val="20"/>
        </w:rPr>
        <w:t xml:space="preserve"> </w:t>
      </w:r>
      <w:r w:rsidR="00CB0153" w:rsidRPr="00CB0153">
        <w:rPr>
          <w:i/>
          <w:color w:val="000000"/>
          <w:sz w:val="20"/>
          <w:szCs w:val="20"/>
        </w:rPr>
        <w:t>Diagram of t</w:t>
      </w:r>
      <w:r w:rsidR="00CB0153" w:rsidRPr="00CB0153">
        <w:rPr>
          <w:bCs/>
          <w:i/>
          <w:sz w:val="20"/>
        </w:rPr>
        <w:t>he Mechanics of Financial Crises</w:t>
      </w:r>
    </w:p>
    <w:p w:rsidR="00D50AFD" w:rsidRDefault="00D50AFD" w:rsidP="00B05AFD">
      <w:pPr>
        <w:pStyle w:val="NormalWeb"/>
        <w:shd w:val="clear" w:color="auto" w:fill="FFFFFF"/>
        <w:spacing w:before="96" w:beforeAutospacing="0" w:after="120" w:afterAutospacing="0" w:line="276" w:lineRule="auto"/>
        <w:ind w:firstLine="360"/>
        <w:jc w:val="both"/>
        <w:rPr>
          <w:color w:val="000000"/>
          <w:szCs w:val="20"/>
        </w:rPr>
      </w:pPr>
      <w:r w:rsidRPr="00E31F4F">
        <w:rPr>
          <w:color w:val="000000"/>
          <w:szCs w:val="20"/>
        </w:rPr>
        <w:t>Many causes for the financial crisis have been suggested, with varying weight assigned by experts.</w:t>
      </w:r>
      <w:r w:rsidRPr="00E31F4F">
        <w:rPr>
          <w:rStyle w:val="apple-converted-space"/>
          <w:color w:val="000000"/>
          <w:szCs w:val="20"/>
        </w:rPr>
        <w:t> </w:t>
      </w:r>
      <w:r w:rsidRPr="00E31F4F">
        <w:rPr>
          <w:color w:val="000000"/>
          <w:szCs w:val="20"/>
        </w:rPr>
        <w:t>The U.S. Senate's</w:t>
      </w:r>
      <w:r w:rsidRPr="00E31F4F">
        <w:rPr>
          <w:rStyle w:val="apple-converted-space"/>
          <w:color w:val="000000"/>
          <w:szCs w:val="20"/>
        </w:rPr>
        <w:t> </w:t>
      </w:r>
      <w:r w:rsidRPr="00E31F4F">
        <w:rPr>
          <w:color w:val="000000"/>
          <w:szCs w:val="20"/>
        </w:rPr>
        <w:t>Levin–Coburn Report</w:t>
      </w:r>
      <w:r w:rsidRPr="00E31F4F">
        <w:rPr>
          <w:rStyle w:val="apple-converted-space"/>
          <w:color w:val="000000"/>
          <w:szCs w:val="20"/>
        </w:rPr>
        <w:t> </w:t>
      </w:r>
      <w:r w:rsidRPr="00E31F4F">
        <w:rPr>
          <w:color w:val="000000"/>
          <w:szCs w:val="20"/>
        </w:rPr>
        <w:t>asserted that the crisis was the result of "high risk, complex financial products; undisclosed conflicts of interest; the failure of regulators, the credit rating agencies, and the market itself to rein in the excesses of Wall Street."</w:t>
      </w:r>
      <w:r w:rsidRPr="00E31F4F">
        <w:rPr>
          <w:rStyle w:val="apple-converted-space"/>
          <w:color w:val="000000"/>
          <w:szCs w:val="20"/>
        </w:rPr>
        <w:t> </w:t>
      </w:r>
      <w:r w:rsidRPr="00E31F4F">
        <w:rPr>
          <w:color w:val="000000"/>
          <w:szCs w:val="20"/>
        </w:rPr>
        <w:t>The</w:t>
      </w:r>
      <w:r w:rsidRPr="00E31F4F">
        <w:rPr>
          <w:rStyle w:val="apple-converted-space"/>
          <w:color w:val="000000"/>
          <w:szCs w:val="20"/>
        </w:rPr>
        <w:t> </w:t>
      </w:r>
      <w:r w:rsidRPr="00E31F4F">
        <w:rPr>
          <w:color w:val="000000"/>
          <w:szCs w:val="20"/>
        </w:rPr>
        <w:t>1999 repeal</w:t>
      </w:r>
      <w:r w:rsidRPr="00E31F4F">
        <w:rPr>
          <w:rStyle w:val="apple-converted-space"/>
          <w:color w:val="000000"/>
          <w:szCs w:val="20"/>
        </w:rPr>
        <w:t> </w:t>
      </w:r>
      <w:r w:rsidRPr="00E31F4F">
        <w:rPr>
          <w:color w:val="000000"/>
          <w:szCs w:val="20"/>
        </w:rPr>
        <w:t>of the</w:t>
      </w:r>
      <w:r w:rsidRPr="00E31F4F">
        <w:rPr>
          <w:rStyle w:val="apple-converted-space"/>
          <w:color w:val="000000"/>
          <w:szCs w:val="20"/>
        </w:rPr>
        <w:t> </w:t>
      </w:r>
      <w:r w:rsidRPr="00E31F4F">
        <w:rPr>
          <w:color w:val="000000"/>
          <w:szCs w:val="20"/>
        </w:rPr>
        <w:t>Glass–</w:t>
      </w:r>
      <w:proofErr w:type="spellStart"/>
      <w:r w:rsidRPr="00E31F4F">
        <w:rPr>
          <w:color w:val="000000"/>
          <w:szCs w:val="20"/>
        </w:rPr>
        <w:t>Steagall</w:t>
      </w:r>
      <w:proofErr w:type="spellEnd"/>
      <w:r w:rsidRPr="00E31F4F">
        <w:rPr>
          <w:color w:val="000000"/>
          <w:szCs w:val="20"/>
        </w:rPr>
        <w:t xml:space="preserve"> Act</w:t>
      </w:r>
      <w:r w:rsidRPr="00E31F4F">
        <w:rPr>
          <w:rStyle w:val="apple-converted-space"/>
          <w:color w:val="000000"/>
          <w:szCs w:val="20"/>
        </w:rPr>
        <w:t> </w:t>
      </w:r>
      <w:r w:rsidRPr="00E31F4F">
        <w:rPr>
          <w:color w:val="000000"/>
          <w:szCs w:val="20"/>
        </w:rPr>
        <w:t>effectively removed the separation between</w:t>
      </w:r>
      <w:r w:rsidRPr="00E31F4F">
        <w:rPr>
          <w:rStyle w:val="apple-converted-space"/>
          <w:color w:val="000000"/>
          <w:szCs w:val="20"/>
        </w:rPr>
        <w:t> </w:t>
      </w:r>
      <w:r w:rsidRPr="00E31F4F">
        <w:rPr>
          <w:color w:val="000000"/>
          <w:szCs w:val="20"/>
        </w:rPr>
        <w:t>investment banks</w:t>
      </w:r>
      <w:r w:rsidRPr="00E31F4F">
        <w:rPr>
          <w:rStyle w:val="apple-converted-space"/>
          <w:color w:val="000000"/>
          <w:szCs w:val="20"/>
        </w:rPr>
        <w:t> </w:t>
      </w:r>
      <w:r w:rsidRPr="00E31F4F">
        <w:rPr>
          <w:color w:val="000000"/>
          <w:szCs w:val="20"/>
        </w:rPr>
        <w:t>and depository banks in the United States.</w:t>
      </w:r>
      <w:r w:rsidRPr="00E31F4F">
        <w:rPr>
          <w:rStyle w:val="apple-converted-space"/>
          <w:color w:val="000000"/>
          <w:szCs w:val="20"/>
        </w:rPr>
        <w:t> </w:t>
      </w:r>
      <w:r w:rsidRPr="00E31F4F">
        <w:rPr>
          <w:color w:val="000000"/>
          <w:szCs w:val="20"/>
        </w:rPr>
        <w:t>Critics argued that</w:t>
      </w:r>
      <w:r w:rsidRPr="00E31F4F">
        <w:rPr>
          <w:rStyle w:val="apple-converted-space"/>
          <w:color w:val="000000"/>
          <w:szCs w:val="20"/>
        </w:rPr>
        <w:t> </w:t>
      </w:r>
      <w:r w:rsidRPr="00E31F4F">
        <w:rPr>
          <w:color w:val="000000"/>
          <w:szCs w:val="20"/>
        </w:rPr>
        <w:t>credit rating agencies</w:t>
      </w:r>
      <w:r w:rsidRPr="00E31F4F">
        <w:rPr>
          <w:rStyle w:val="apple-converted-space"/>
          <w:color w:val="000000"/>
          <w:szCs w:val="20"/>
        </w:rPr>
        <w:t> </w:t>
      </w:r>
      <w:r w:rsidRPr="00E31F4F">
        <w:rPr>
          <w:color w:val="000000"/>
          <w:szCs w:val="20"/>
        </w:rPr>
        <w:t>and investors failed to accurately price the</w:t>
      </w:r>
      <w:r w:rsidRPr="00E31F4F">
        <w:rPr>
          <w:rStyle w:val="apple-converted-space"/>
          <w:color w:val="000000"/>
          <w:szCs w:val="20"/>
        </w:rPr>
        <w:t> </w:t>
      </w:r>
      <w:r w:rsidRPr="00E31F4F">
        <w:rPr>
          <w:color w:val="000000"/>
          <w:szCs w:val="20"/>
        </w:rPr>
        <w:t>risk</w:t>
      </w:r>
      <w:r w:rsidRPr="00E31F4F">
        <w:rPr>
          <w:rStyle w:val="apple-converted-space"/>
          <w:color w:val="000000"/>
          <w:szCs w:val="20"/>
        </w:rPr>
        <w:t> </w:t>
      </w:r>
      <w:r w:rsidRPr="00E31F4F">
        <w:rPr>
          <w:color w:val="000000"/>
          <w:szCs w:val="20"/>
        </w:rPr>
        <w:t xml:space="preserve">involved </w:t>
      </w:r>
      <w:r w:rsidRPr="00E31F4F">
        <w:rPr>
          <w:color w:val="000000"/>
          <w:szCs w:val="20"/>
        </w:rPr>
        <w:lastRenderedPageBreak/>
        <w:t>with</w:t>
      </w:r>
      <w:r w:rsidRPr="00E31F4F">
        <w:rPr>
          <w:rStyle w:val="apple-converted-space"/>
          <w:color w:val="000000"/>
          <w:szCs w:val="20"/>
        </w:rPr>
        <w:t> </w:t>
      </w:r>
      <w:r w:rsidRPr="00E31F4F">
        <w:rPr>
          <w:color w:val="000000"/>
          <w:szCs w:val="20"/>
        </w:rPr>
        <w:t>mortgage-related financial products, and that governments did not adjust their regulatory practices to address 21st-century financial markets.</w:t>
      </w:r>
      <w:r w:rsidRPr="00E31F4F">
        <w:rPr>
          <w:rStyle w:val="apple-converted-space"/>
          <w:color w:val="000000"/>
          <w:szCs w:val="20"/>
        </w:rPr>
        <w:t> </w:t>
      </w:r>
      <w:r w:rsidRPr="00E31F4F">
        <w:rPr>
          <w:color w:val="000000"/>
          <w:szCs w:val="20"/>
        </w:rPr>
        <w:t xml:space="preserve">Research into the causes of the financial crisis has also focused on the role of interest rate spreads. </w:t>
      </w:r>
    </w:p>
    <w:p w:rsidR="00E31F4F" w:rsidRPr="00E31F4F" w:rsidRDefault="00E31F4F" w:rsidP="00B05AFD">
      <w:pPr>
        <w:pStyle w:val="NormalWeb"/>
        <w:shd w:val="clear" w:color="auto" w:fill="FFFFFF"/>
        <w:spacing w:before="96" w:beforeAutospacing="0" w:after="120" w:afterAutospacing="0" w:line="276" w:lineRule="auto"/>
        <w:ind w:firstLine="360"/>
        <w:jc w:val="both"/>
        <w:rPr>
          <w:color w:val="000000"/>
          <w:szCs w:val="20"/>
        </w:rPr>
      </w:pPr>
    </w:p>
    <w:p w:rsidR="00FA1A0C" w:rsidRPr="00E31F4F" w:rsidRDefault="00D50AFD" w:rsidP="00B05AFD">
      <w:pPr>
        <w:pStyle w:val="NormalWeb"/>
        <w:shd w:val="clear" w:color="auto" w:fill="FFFFFF"/>
        <w:spacing w:before="96" w:beforeAutospacing="0" w:after="120" w:afterAutospacing="0" w:line="276" w:lineRule="auto"/>
        <w:ind w:firstLine="360"/>
        <w:jc w:val="both"/>
        <w:rPr>
          <w:color w:val="000000"/>
          <w:szCs w:val="20"/>
        </w:rPr>
      </w:pPr>
      <w:r w:rsidRPr="00E31F4F">
        <w:rPr>
          <w:color w:val="000000"/>
          <w:szCs w:val="20"/>
        </w:rPr>
        <w:t>In the immediate aftermath of the financial crisis palliative fiscal and monetary policies were adopted to lessen the shock to the economy.</w:t>
      </w:r>
      <w:r w:rsidRPr="00E31F4F">
        <w:rPr>
          <w:rStyle w:val="apple-converted-space"/>
          <w:color w:val="000000"/>
          <w:szCs w:val="20"/>
        </w:rPr>
        <w:t> </w:t>
      </w:r>
      <w:r w:rsidRPr="00E31F4F">
        <w:rPr>
          <w:color w:val="000000"/>
          <w:szCs w:val="20"/>
        </w:rPr>
        <w:t>In July, 2010, the</w:t>
      </w:r>
      <w:r w:rsidRPr="00E31F4F">
        <w:rPr>
          <w:rStyle w:val="apple-converted-space"/>
          <w:color w:val="000000"/>
          <w:szCs w:val="20"/>
        </w:rPr>
        <w:t> </w:t>
      </w:r>
      <w:r w:rsidRPr="00E31F4F">
        <w:rPr>
          <w:color w:val="000000"/>
          <w:szCs w:val="20"/>
        </w:rPr>
        <w:t>Dodd-Frank</w:t>
      </w:r>
      <w:r w:rsidRPr="00E31F4F">
        <w:rPr>
          <w:rStyle w:val="apple-converted-space"/>
          <w:color w:val="000000"/>
          <w:szCs w:val="20"/>
        </w:rPr>
        <w:t> </w:t>
      </w:r>
      <w:r w:rsidRPr="00E31F4F">
        <w:rPr>
          <w:color w:val="000000"/>
          <w:szCs w:val="20"/>
        </w:rPr>
        <w:t>regulatory reforms were enacted to lessen the chance of a recurrence.</w:t>
      </w:r>
    </w:p>
    <w:p w:rsidR="00FA1A0C" w:rsidRPr="00FA1A0C" w:rsidRDefault="00FA1A0C" w:rsidP="00B05AFD">
      <w:pPr>
        <w:autoSpaceDE w:val="0"/>
        <w:autoSpaceDN w:val="0"/>
        <w:adjustRightInd w:val="0"/>
        <w:spacing w:after="0"/>
        <w:rPr>
          <w:rFonts w:ascii="Times New Roman" w:hAnsi="Times New Roman" w:cs="Times New Roman"/>
          <w:sz w:val="24"/>
          <w:szCs w:val="24"/>
        </w:rPr>
      </w:pPr>
    </w:p>
    <w:p w:rsidR="006E0ABB" w:rsidRPr="004B49F4" w:rsidRDefault="007B7F55" w:rsidP="00B05AFD">
      <w:pPr>
        <w:pStyle w:val="ListParagraph"/>
        <w:numPr>
          <w:ilvl w:val="0"/>
          <w:numId w:val="9"/>
        </w:numPr>
        <w:rPr>
          <w:rFonts w:ascii="Times New Roman" w:hAnsi="Times New Roman" w:cs="Times New Roman"/>
          <w:b/>
          <w:bCs/>
          <w:sz w:val="32"/>
          <w:szCs w:val="24"/>
        </w:rPr>
      </w:pPr>
      <w:r w:rsidRPr="004B49F4">
        <w:rPr>
          <w:rFonts w:ascii="Times New Roman" w:hAnsi="Times New Roman" w:cs="Times New Roman"/>
          <w:b/>
          <w:bCs/>
          <w:sz w:val="32"/>
          <w:szCs w:val="24"/>
        </w:rPr>
        <w:t>MACROECONOMIC POLICIES</w:t>
      </w:r>
      <w:r w:rsidR="006E0ABB" w:rsidRPr="004B49F4">
        <w:rPr>
          <w:rFonts w:ascii="Times New Roman" w:hAnsi="Times New Roman" w:cs="Times New Roman"/>
          <w:b/>
          <w:bCs/>
          <w:sz w:val="32"/>
          <w:szCs w:val="24"/>
        </w:rPr>
        <w:t xml:space="preserve"> LESSONS AFTER THE CRISIS</w:t>
      </w:r>
    </w:p>
    <w:p w:rsidR="006E0ABB" w:rsidRPr="006D50A0" w:rsidRDefault="006D50A0" w:rsidP="00B05AFD">
      <w:pPr>
        <w:ind w:firstLine="360"/>
        <w:jc w:val="both"/>
        <w:rPr>
          <w:rFonts w:ascii="Times New Roman" w:hAnsi="Times New Roman" w:cs="Times New Roman"/>
          <w:bCs/>
          <w:sz w:val="28"/>
          <w:szCs w:val="24"/>
        </w:rPr>
      </w:pPr>
      <w:r w:rsidRPr="006D50A0">
        <w:rPr>
          <w:rFonts w:ascii="Times New Roman" w:hAnsi="Times New Roman" w:cs="Times New Roman"/>
          <w:sz w:val="24"/>
          <w:szCs w:val="23"/>
        </w:rPr>
        <w:t xml:space="preserve">The crisis has shown that macroeconomists and central bankers knew less than what they thought they did. Looking forward, macroeconomic policy framework should be redesigned to implement the lessons from the crisis. These lessons involve </w:t>
      </w:r>
      <w:r>
        <w:rPr>
          <w:rFonts w:ascii="Times New Roman" w:hAnsi="Times New Roman" w:cs="Times New Roman"/>
          <w:sz w:val="24"/>
          <w:szCs w:val="23"/>
        </w:rPr>
        <w:t xml:space="preserve">the changes in economic growth and development, </w:t>
      </w:r>
      <w:r w:rsidRPr="006D50A0">
        <w:rPr>
          <w:rFonts w:ascii="Times New Roman" w:hAnsi="Times New Roman" w:cs="Times New Roman"/>
          <w:sz w:val="24"/>
          <w:szCs w:val="23"/>
        </w:rPr>
        <w:t xml:space="preserve">the objective </w:t>
      </w:r>
      <w:r>
        <w:rPr>
          <w:rFonts w:ascii="Times New Roman" w:hAnsi="Times New Roman" w:cs="Times New Roman"/>
          <w:sz w:val="24"/>
          <w:szCs w:val="23"/>
        </w:rPr>
        <w:t>and nexus of monetary policy and</w:t>
      </w:r>
      <w:r w:rsidRPr="006D50A0">
        <w:rPr>
          <w:rFonts w:ascii="Times New Roman" w:hAnsi="Times New Roman" w:cs="Times New Roman"/>
          <w:sz w:val="24"/>
          <w:szCs w:val="23"/>
        </w:rPr>
        <w:t xml:space="preserve"> fiscal policy.</w:t>
      </w:r>
      <w:r>
        <w:rPr>
          <w:rFonts w:ascii="Times New Roman" w:hAnsi="Times New Roman" w:cs="Times New Roman"/>
          <w:sz w:val="24"/>
          <w:szCs w:val="23"/>
        </w:rPr>
        <w:t xml:space="preserve"> But before we have to know something about core and Periphery of Macroeconomics.</w:t>
      </w:r>
    </w:p>
    <w:p w:rsidR="00E87BB9" w:rsidRPr="004B49F4" w:rsidRDefault="00E87BB9" w:rsidP="00B05AFD">
      <w:pPr>
        <w:pStyle w:val="ListParagraph"/>
        <w:numPr>
          <w:ilvl w:val="1"/>
          <w:numId w:val="9"/>
        </w:numPr>
        <w:rPr>
          <w:rFonts w:ascii="Times New Roman" w:hAnsi="Times New Roman" w:cs="Times New Roman"/>
          <w:b/>
          <w:bCs/>
          <w:i/>
          <w:sz w:val="28"/>
          <w:szCs w:val="24"/>
        </w:rPr>
      </w:pPr>
      <w:proofErr w:type="gramStart"/>
      <w:r w:rsidRPr="004B49F4">
        <w:rPr>
          <w:rFonts w:ascii="Times New Roman" w:hAnsi="Times New Roman" w:cs="Times New Roman"/>
          <w:b/>
          <w:bCs/>
          <w:i/>
          <w:sz w:val="28"/>
          <w:szCs w:val="24"/>
          <w:lang w:val="tr-TR"/>
        </w:rPr>
        <w:t>M</w:t>
      </w:r>
      <w:proofErr w:type="spellStart"/>
      <w:r w:rsidRPr="004B49F4">
        <w:rPr>
          <w:rFonts w:ascii="Times New Roman" w:hAnsi="Times New Roman" w:cs="Times New Roman"/>
          <w:b/>
          <w:bCs/>
          <w:i/>
          <w:sz w:val="28"/>
          <w:szCs w:val="24"/>
          <w:lang w:val="fr-FR"/>
        </w:rPr>
        <w:t>acroeconomics</w:t>
      </w:r>
      <w:proofErr w:type="spellEnd"/>
      <w:r w:rsidRPr="004B49F4">
        <w:rPr>
          <w:rFonts w:ascii="Times New Roman" w:hAnsi="Times New Roman" w:cs="Times New Roman"/>
          <w:b/>
          <w:bCs/>
          <w:i/>
          <w:sz w:val="28"/>
          <w:szCs w:val="24"/>
          <w:lang w:val="fr-FR"/>
        </w:rPr>
        <w:t xml:space="preserve"> </w:t>
      </w:r>
      <w:r w:rsidRPr="004B49F4">
        <w:rPr>
          <w:rFonts w:ascii="Times New Roman" w:hAnsi="Times New Roman" w:cs="Times New Roman"/>
          <w:b/>
          <w:bCs/>
          <w:i/>
          <w:sz w:val="28"/>
          <w:szCs w:val="24"/>
          <w:lang w:val="tr-TR"/>
        </w:rPr>
        <w:t xml:space="preserve">: </w:t>
      </w:r>
      <w:proofErr w:type="spellStart"/>
      <w:r w:rsidRPr="004B49F4">
        <w:rPr>
          <w:rFonts w:ascii="Times New Roman" w:hAnsi="Times New Roman" w:cs="Times New Roman"/>
          <w:b/>
          <w:bCs/>
          <w:i/>
          <w:sz w:val="28"/>
          <w:szCs w:val="24"/>
          <w:lang w:val="fr-FR"/>
        </w:rPr>
        <w:t>Core</w:t>
      </w:r>
      <w:proofErr w:type="spellEnd"/>
      <w:proofErr w:type="gramEnd"/>
      <w:r w:rsidRPr="004B49F4">
        <w:rPr>
          <w:rFonts w:ascii="Times New Roman" w:hAnsi="Times New Roman" w:cs="Times New Roman"/>
          <w:b/>
          <w:bCs/>
          <w:i/>
          <w:sz w:val="28"/>
          <w:szCs w:val="24"/>
          <w:lang w:val="fr-FR"/>
        </w:rPr>
        <w:t xml:space="preserve"> and </w:t>
      </w:r>
      <w:proofErr w:type="spellStart"/>
      <w:r w:rsidRPr="004B49F4">
        <w:rPr>
          <w:rFonts w:ascii="Times New Roman" w:hAnsi="Times New Roman" w:cs="Times New Roman"/>
          <w:b/>
          <w:bCs/>
          <w:i/>
          <w:sz w:val="28"/>
          <w:szCs w:val="24"/>
          <w:lang w:val="fr-FR"/>
        </w:rPr>
        <w:t>Periphery</w:t>
      </w:r>
      <w:proofErr w:type="spellEnd"/>
    </w:p>
    <w:p w:rsidR="002A4006" w:rsidRDefault="002279F5" w:rsidP="00B05AFD">
      <w:pPr>
        <w:ind w:firstLine="360"/>
        <w:rPr>
          <w:rFonts w:ascii="Times New Roman" w:hAnsi="Times New Roman" w:cs="Times New Roman"/>
          <w:bCs/>
          <w:sz w:val="24"/>
          <w:szCs w:val="24"/>
        </w:rPr>
      </w:pPr>
      <w:r w:rsidRPr="00424127">
        <w:rPr>
          <w:rFonts w:ascii="Times New Roman" w:hAnsi="Times New Roman" w:cs="Times New Roman"/>
          <w:bCs/>
          <w:sz w:val="24"/>
          <w:szCs w:val="24"/>
        </w:rPr>
        <w:t>The ultimate goal of macroeconomics is to explain and model the (simultaneous) aggregate outcomes that arise from the decisions made by multiple and heterogeneous economic agents interacting through complex relationships and markets.</w:t>
      </w:r>
    </w:p>
    <w:p w:rsidR="00424127" w:rsidRPr="00424127" w:rsidRDefault="00424127" w:rsidP="00B05AFD">
      <w:pPr>
        <w:pStyle w:val="ListParagraph"/>
        <w:numPr>
          <w:ilvl w:val="0"/>
          <w:numId w:val="13"/>
        </w:numPr>
        <w:rPr>
          <w:rFonts w:ascii="Times New Roman" w:hAnsi="Times New Roman" w:cs="Times New Roman"/>
          <w:b/>
          <w:bCs/>
          <w:sz w:val="24"/>
          <w:szCs w:val="24"/>
        </w:rPr>
      </w:pPr>
      <w:r w:rsidRPr="00424127">
        <w:rPr>
          <w:rFonts w:ascii="Times New Roman" w:hAnsi="Times New Roman" w:cs="Times New Roman"/>
          <w:b/>
          <w:bCs/>
          <w:sz w:val="24"/>
          <w:szCs w:val="24"/>
          <w:lang w:val="tr-TR"/>
        </w:rPr>
        <w:t>T</w:t>
      </w:r>
      <w:proofErr w:type="spellStart"/>
      <w:r w:rsidRPr="00424127">
        <w:rPr>
          <w:rFonts w:ascii="Times New Roman" w:hAnsi="Times New Roman" w:cs="Times New Roman"/>
          <w:b/>
          <w:bCs/>
          <w:sz w:val="24"/>
          <w:szCs w:val="24"/>
          <w:lang w:val="fr-FR"/>
        </w:rPr>
        <w:t>he</w:t>
      </w:r>
      <w:proofErr w:type="spellEnd"/>
      <w:r w:rsidRPr="00424127">
        <w:rPr>
          <w:rFonts w:ascii="Times New Roman" w:hAnsi="Times New Roman" w:cs="Times New Roman"/>
          <w:b/>
          <w:bCs/>
          <w:sz w:val="24"/>
          <w:szCs w:val="24"/>
          <w:lang w:val="fr-FR"/>
        </w:rPr>
        <w:t xml:space="preserve"> </w:t>
      </w:r>
      <w:proofErr w:type="spellStart"/>
      <w:r w:rsidRPr="00424127">
        <w:rPr>
          <w:rFonts w:ascii="Times New Roman" w:hAnsi="Times New Roman" w:cs="Times New Roman"/>
          <w:b/>
          <w:bCs/>
          <w:sz w:val="24"/>
          <w:szCs w:val="24"/>
          <w:lang w:val="fr-FR"/>
        </w:rPr>
        <w:t>periphery</w:t>
      </w:r>
      <w:proofErr w:type="spellEnd"/>
      <w:r w:rsidRPr="00424127">
        <w:rPr>
          <w:rFonts w:ascii="Times New Roman" w:hAnsi="Times New Roman" w:cs="Times New Roman"/>
          <w:b/>
          <w:bCs/>
          <w:sz w:val="24"/>
          <w:szCs w:val="24"/>
          <w:lang w:val="fr-FR"/>
        </w:rPr>
        <w:t xml:space="preserve"> of</w:t>
      </w:r>
      <w:r w:rsidRPr="00424127">
        <w:rPr>
          <w:rFonts w:ascii="Times New Roman" w:hAnsi="Times New Roman" w:cs="Times New Roman"/>
          <w:b/>
          <w:bCs/>
          <w:sz w:val="24"/>
          <w:szCs w:val="24"/>
          <w:lang w:val="tr-TR"/>
        </w:rPr>
        <w:t xml:space="preserve"> </w:t>
      </w:r>
      <w:proofErr w:type="spellStart"/>
      <w:r w:rsidRPr="00424127">
        <w:rPr>
          <w:rFonts w:ascii="Times New Roman" w:hAnsi="Times New Roman" w:cs="Times New Roman"/>
          <w:b/>
          <w:bCs/>
          <w:sz w:val="24"/>
          <w:szCs w:val="24"/>
          <w:lang w:val="fr-FR"/>
        </w:rPr>
        <w:t>macroeconomics</w:t>
      </w:r>
      <w:proofErr w:type="spellEnd"/>
    </w:p>
    <w:p w:rsidR="002A4006" w:rsidRDefault="002279F5" w:rsidP="00B05AFD">
      <w:pPr>
        <w:ind w:firstLine="360"/>
        <w:jc w:val="both"/>
        <w:rPr>
          <w:rFonts w:ascii="Times New Roman" w:hAnsi="Times New Roman" w:cs="Times New Roman"/>
          <w:bCs/>
          <w:sz w:val="24"/>
          <w:szCs w:val="24"/>
        </w:rPr>
      </w:pPr>
      <w:r w:rsidRPr="00424127">
        <w:rPr>
          <w:rFonts w:ascii="Times New Roman" w:hAnsi="Times New Roman" w:cs="Times New Roman"/>
          <w:bCs/>
          <w:sz w:val="24"/>
          <w:szCs w:val="24"/>
          <w:lang w:val="tr-TR"/>
        </w:rPr>
        <w:t>T</w:t>
      </w:r>
      <w:r w:rsidRPr="00424127">
        <w:rPr>
          <w:rFonts w:ascii="Times New Roman" w:hAnsi="Times New Roman" w:cs="Times New Roman"/>
          <w:bCs/>
          <w:sz w:val="24"/>
          <w:szCs w:val="24"/>
        </w:rPr>
        <w:t>he insight-building mode (both past and present) of the periphery of macroeconomics has proven to be more useful than the macro-machine-building mode of the core to help our understanding of significant macroeconomic events. For example, in the context of the current financial and economic crisis, the periphery gave us frameworks to understand phenomena such as speculative bubbles, leverage cycles, fire sales, flight to quality, margin- and collateral-constraint spirals, liquidity runs, and so on</w:t>
      </w:r>
      <w:r w:rsidRPr="00424127">
        <w:rPr>
          <w:rFonts w:ascii="Times New Roman" w:hAnsi="Times New Roman" w:cs="Times New Roman"/>
          <w:bCs/>
          <w:sz w:val="24"/>
          <w:szCs w:val="24"/>
          <w:lang w:val="tr-TR"/>
        </w:rPr>
        <w:t xml:space="preserve">- </w:t>
      </w:r>
      <w:r w:rsidRPr="00424127">
        <w:rPr>
          <w:rFonts w:ascii="Times New Roman" w:hAnsi="Times New Roman" w:cs="Times New Roman"/>
          <w:bCs/>
          <w:sz w:val="24"/>
          <w:szCs w:val="24"/>
        </w:rPr>
        <w:t xml:space="preserve">phenomena that played a central role in bringing the world economy to the brink of a severe depression. Yet the periphery of macroeconomics is defined not only by its subjects, but also, and perhaps even more so, by a methodological decision which makes its goals narrower than those of the core. </w:t>
      </w:r>
    </w:p>
    <w:p w:rsidR="00424127" w:rsidRPr="00424127" w:rsidRDefault="00424127" w:rsidP="00B05AFD">
      <w:pPr>
        <w:pStyle w:val="ListParagraph"/>
        <w:numPr>
          <w:ilvl w:val="0"/>
          <w:numId w:val="13"/>
        </w:numPr>
        <w:jc w:val="both"/>
        <w:rPr>
          <w:rFonts w:ascii="Times New Roman" w:hAnsi="Times New Roman" w:cs="Times New Roman"/>
          <w:b/>
          <w:bCs/>
          <w:sz w:val="24"/>
          <w:szCs w:val="24"/>
        </w:rPr>
      </w:pPr>
      <w:r w:rsidRPr="00424127">
        <w:rPr>
          <w:rFonts w:ascii="Times New Roman" w:hAnsi="Times New Roman" w:cs="Times New Roman"/>
          <w:b/>
          <w:bCs/>
          <w:sz w:val="24"/>
          <w:szCs w:val="24"/>
          <w:lang w:val="tr-TR"/>
        </w:rPr>
        <w:t>T</w:t>
      </w:r>
      <w:proofErr w:type="spellStart"/>
      <w:r w:rsidRPr="00424127">
        <w:rPr>
          <w:rFonts w:ascii="Times New Roman" w:hAnsi="Times New Roman" w:cs="Times New Roman"/>
          <w:b/>
          <w:bCs/>
          <w:sz w:val="24"/>
          <w:szCs w:val="24"/>
          <w:lang w:val="fr-FR"/>
        </w:rPr>
        <w:t>he</w:t>
      </w:r>
      <w:proofErr w:type="spellEnd"/>
      <w:r w:rsidRPr="00424127">
        <w:rPr>
          <w:rFonts w:ascii="Times New Roman" w:hAnsi="Times New Roman" w:cs="Times New Roman"/>
          <w:b/>
          <w:bCs/>
          <w:sz w:val="24"/>
          <w:szCs w:val="24"/>
          <w:lang w:val="fr-FR"/>
        </w:rPr>
        <w:t xml:space="preserve"> </w:t>
      </w:r>
      <w:proofErr w:type="spellStart"/>
      <w:r w:rsidRPr="00424127">
        <w:rPr>
          <w:rFonts w:ascii="Times New Roman" w:hAnsi="Times New Roman" w:cs="Times New Roman"/>
          <w:b/>
          <w:bCs/>
          <w:sz w:val="24"/>
          <w:szCs w:val="24"/>
          <w:lang w:val="tr-TR"/>
        </w:rPr>
        <w:t>Core</w:t>
      </w:r>
      <w:proofErr w:type="spellEnd"/>
      <w:r w:rsidRPr="00424127">
        <w:rPr>
          <w:rFonts w:ascii="Times New Roman" w:hAnsi="Times New Roman" w:cs="Times New Roman"/>
          <w:b/>
          <w:bCs/>
          <w:sz w:val="24"/>
          <w:szCs w:val="24"/>
          <w:lang w:val="fr-FR"/>
        </w:rPr>
        <w:t xml:space="preserve"> of</w:t>
      </w:r>
      <w:r w:rsidRPr="00424127">
        <w:rPr>
          <w:rFonts w:ascii="Times New Roman" w:hAnsi="Times New Roman" w:cs="Times New Roman"/>
          <w:b/>
          <w:bCs/>
          <w:sz w:val="24"/>
          <w:szCs w:val="24"/>
          <w:lang w:val="tr-TR"/>
        </w:rPr>
        <w:t xml:space="preserve"> </w:t>
      </w:r>
      <w:proofErr w:type="spellStart"/>
      <w:r w:rsidRPr="00424127">
        <w:rPr>
          <w:rFonts w:ascii="Times New Roman" w:hAnsi="Times New Roman" w:cs="Times New Roman"/>
          <w:b/>
          <w:bCs/>
          <w:sz w:val="24"/>
          <w:szCs w:val="24"/>
          <w:lang w:val="fr-FR"/>
        </w:rPr>
        <w:t>macroeconomics</w:t>
      </w:r>
      <w:proofErr w:type="spellEnd"/>
    </w:p>
    <w:p w:rsidR="00424127" w:rsidRPr="00424127" w:rsidRDefault="002279F5" w:rsidP="00A30498">
      <w:pPr>
        <w:ind w:firstLine="360"/>
        <w:jc w:val="both"/>
        <w:rPr>
          <w:rFonts w:ascii="Times New Roman" w:hAnsi="Times New Roman" w:cs="Times New Roman"/>
          <w:bCs/>
          <w:sz w:val="24"/>
          <w:szCs w:val="24"/>
        </w:rPr>
      </w:pPr>
      <w:r w:rsidRPr="00424127">
        <w:rPr>
          <w:rFonts w:ascii="Times New Roman" w:hAnsi="Times New Roman" w:cs="Times New Roman"/>
          <w:bCs/>
          <w:sz w:val="24"/>
          <w:szCs w:val="24"/>
        </w:rPr>
        <w:t xml:space="preserve">The core approach to macroeconomics, as it is taught in most graduate programs and as it appears in leading journals, begins with a neoclassical growth model. This model is then developed into a stochastic form. The early versions were called “real” business cycles, because the key shocks occurred to technology. After much trial and error, these core models have managed to generate reasonable numbers for quantities during plain-vanilla, second-order business cycle fluctuations. </w:t>
      </w:r>
    </w:p>
    <w:p w:rsidR="0043534E" w:rsidRPr="00E87BB9" w:rsidRDefault="0043534E" w:rsidP="00B05AFD">
      <w:pPr>
        <w:ind w:left="360"/>
        <w:rPr>
          <w:rFonts w:ascii="Times New Roman" w:hAnsi="Times New Roman" w:cs="Times New Roman"/>
          <w:bCs/>
          <w:sz w:val="24"/>
          <w:szCs w:val="24"/>
        </w:rPr>
      </w:pPr>
    </w:p>
    <w:p w:rsidR="006E0ABB" w:rsidRPr="004B49F4" w:rsidRDefault="006E0ABB" w:rsidP="00B05AFD">
      <w:pPr>
        <w:pStyle w:val="ListParagraph"/>
        <w:numPr>
          <w:ilvl w:val="1"/>
          <w:numId w:val="9"/>
        </w:numPr>
        <w:rPr>
          <w:rFonts w:ascii="Times New Roman" w:hAnsi="Times New Roman" w:cs="Times New Roman"/>
          <w:b/>
          <w:bCs/>
          <w:i/>
          <w:sz w:val="28"/>
          <w:szCs w:val="24"/>
        </w:rPr>
      </w:pPr>
      <w:r w:rsidRPr="004B49F4">
        <w:rPr>
          <w:rFonts w:ascii="Times New Roman" w:hAnsi="Times New Roman" w:cs="Times New Roman"/>
          <w:b/>
          <w:i/>
          <w:sz w:val="28"/>
          <w:szCs w:val="24"/>
        </w:rPr>
        <w:lastRenderedPageBreak/>
        <w:t>Economic Growth and Development</w:t>
      </w:r>
    </w:p>
    <w:p w:rsidR="00DE106C" w:rsidRDefault="00DE106C" w:rsidP="00B05AFD">
      <w:pPr>
        <w:ind w:firstLine="360"/>
        <w:jc w:val="both"/>
        <w:rPr>
          <w:rFonts w:ascii="Times New Roman" w:hAnsi="Times New Roman" w:cs="Times New Roman"/>
          <w:color w:val="000000"/>
          <w:sz w:val="24"/>
        </w:rPr>
      </w:pPr>
      <w:r w:rsidRPr="00DE106C">
        <w:rPr>
          <w:rFonts w:ascii="Times New Roman" w:hAnsi="Times New Roman" w:cs="Times New Roman"/>
          <w:color w:val="000000"/>
          <w:sz w:val="24"/>
        </w:rPr>
        <w:t>In terms of impact on GDP and GDP growth, the crisis appears to have affected high- and upper middle-income countries more than poorer countries, even though there may have been greater suffering in lower income countries, as a drop in GDP growth might be more severe in an environment without social safety nets and widespread poverty as a result of the crisis.</w:t>
      </w:r>
    </w:p>
    <w:p w:rsidR="00A127A1" w:rsidRPr="00DE106C" w:rsidRDefault="00A127A1" w:rsidP="00B05AFD">
      <w:pPr>
        <w:ind w:left="360"/>
        <w:jc w:val="both"/>
        <w:rPr>
          <w:rFonts w:ascii="Times New Roman" w:hAnsi="Times New Roman" w:cs="Times New Roman"/>
          <w:bCs/>
          <w:sz w:val="28"/>
          <w:szCs w:val="24"/>
        </w:rPr>
      </w:pPr>
      <w:r>
        <w:rPr>
          <w:rFonts w:ascii="Times New Roman" w:hAnsi="Times New Roman" w:cs="Times New Roman"/>
          <w:bCs/>
          <w:noProof/>
          <w:sz w:val="28"/>
          <w:szCs w:val="24"/>
        </w:rPr>
        <w:drawing>
          <wp:inline distT="0" distB="0" distL="0" distR="0" wp14:anchorId="66C3595C" wp14:editId="6F481435">
            <wp:extent cx="5760720" cy="4312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iGDP.BMP"/>
                    <pic:cNvPicPr/>
                  </pic:nvPicPr>
                  <pic:blipFill>
                    <a:blip r:embed="rId10">
                      <a:extLst>
                        <a:ext uri="{28A0092B-C50C-407E-A947-70E740481C1C}">
                          <a14:useLocalDpi xmlns:a14="http://schemas.microsoft.com/office/drawing/2010/main" val="0"/>
                        </a:ext>
                      </a:extLst>
                    </a:blip>
                    <a:stretch>
                      <a:fillRect/>
                    </a:stretch>
                  </pic:blipFill>
                  <pic:spPr>
                    <a:xfrm>
                      <a:off x="0" y="0"/>
                      <a:ext cx="5760720" cy="4312920"/>
                    </a:xfrm>
                    <a:prstGeom prst="rect">
                      <a:avLst/>
                    </a:prstGeom>
                  </pic:spPr>
                </pic:pic>
              </a:graphicData>
            </a:graphic>
          </wp:inline>
        </w:drawing>
      </w:r>
    </w:p>
    <w:p w:rsidR="00CB0153" w:rsidRDefault="00CB0153" w:rsidP="00B05AFD">
      <w:pPr>
        <w:ind w:firstLine="360"/>
        <w:jc w:val="both"/>
        <w:rPr>
          <w:rFonts w:ascii="Times New Roman" w:hAnsi="Times New Roman" w:cs="Times New Roman"/>
          <w:color w:val="000000"/>
          <w:sz w:val="24"/>
        </w:rPr>
      </w:pPr>
      <w:r>
        <w:rPr>
          <w:b/>
          <w:i/>
          <w:color w:val="000000"/>
          <w:sz w:val="20"/>
          <w:szCs w:val="20"/>
        </w:rPr>
        <w:t>Figure 2</w:t>
      </w:r>
      <w:r w:rsidRPr="00CB0153">
        <w:rPr>
          <w:b/>
          <w:i/>
          <w:color w:val="000000"/>
          <w:sz w:val="20"/>
          <w:szCs w:val="20"/>
        </w:rPr>
        <w:t>:</w:t>
      </w:r>
      <w:r w:rsidRPr="00CB0153">
        <w:rPr>
          <w:color w:val="000000"/>
          <w:sz w:val="20"/>
          <w:szCs w:val="20"/>
        </w:rPr>
        <w:t xml:space="preserve"> </w:t>
      </w:r>
      <w:r>
        <w:rPr>
          <w:color w:val="000000"/>
          <w:sz w:val="20"/>
          <w:szCs w:val="20"/>
        </w:rPr>
        <w:t>Annual GDP Growth, 2005-2010</w:t>
      </w:r>
    </w:p>
    <w:p w:rsidR="008C1589" w:rsidRPr="008C1589" w:rsidRDefault="008C1589" w:rsidP="00B05AFD">
      <w:pPr>
        <w:ind w:firstLine="360"/>
        <w:jc w:val="both"/>
        <w:rPr>
          <w:rFonts w:ascii="Times New Roman" w:hAnsi="Times New Roman" w:cs="Times New Roman"/>
          <w:bCs/>
          <w:sz w:val="28"/>
          <w:szCs w:val="24"/>
        </w:rPr>
      </w:pPr>
      <w:proofErr w:type="gramStart"/>
      <w:r w:rsidRPr="008C1589">
        <w:rPr>
          <w:rFonts w:ascii="Times New Roman" w:hAnsi="Times New Roman" w:cs="Times New Roman"/>
          <w:color w:val="000000"/>
          <w:sz w:val="24"/>
        </w:rPr>
        <w:t>The change of trend in the GDP growth rate from the average of the years prior to the crisis (2003–2007) to the average of the crisis years 2008–2009.</w:t>
      </w:r>
      <w:proofErr w:type="gramEnd"/>
      <w:r w:rsidRPr="008C1589">
        <w:rPr>
          <w:rFonts w:ascii="Times New Roman" w:hAnsi="Times New Roman" w:cs="Times New Roman"/>
          <w:color w:val="000000"/>
          <w:sz w:val="24"/>
        </w:rPr>
        <w:t xml:space="preserve"> This measure has been chosen because the crisis hit different countries at different points in time. World trade was already severely affected in the last quarter of 2008, and some countries already had trouble financing their foreign deficit that year. However, due to the base effect, this drop is partly reflected in the annual GDP growth rate in 2008 and partly in 2009. Looking only at the growth rate of one of these two years would have distorted the picture. </w:t>
      </w:r>
      <w:proofErr w:type="gramStart"/>
      <w:r w:rsidRPr="008C1589">
        <w:rPr>
          <w:rFonts w:ascii="Times New Roman" w:hAnsi="Times New Roman" w:cs="Times New Roman"/>
          <w:color w:val="000000"/>
          <w:sz w:val="24"/>
        </w:rPr>
        <w:t>The simple average growth rate of GDP for the years 2008 and 2009.</w:t>
      </w:r>
      <w:proofErr w:type="gramEnd"/>
      <w:r w:rsidRPr="008C1589">
        <w:rPr>
          <w:rFonts w:ascii="Times New Roman" w:hAnsi="Times New Roman" w:cs="Times New Roman"/>
          <w:color w:val="000000"/>
          <w:sz w:val="24"/>
        </w:rPr>
        <w:t xml:space="preserve"> Again, looking at both years together gives a better picture than looking only at 2009 when most of the decline occurred.</w:t>
      </w:r>
    </w:p>
    <w:p w:rsidR="00E31F4F" w:rsidRDefault="00E31F4F" w:rsidP="00B05AFD">
      <w:pPr>
        <w:ind w:left="360"/>
        <w:rPr>
          <w:rFonts w:ascii="Times New Roman" w:hAnsi="Times New Roman" w:cs="Times New Roman"/>
          <w:bCs/>
          <w:sz w:val="24"/>
          <w:szCs w:val="24"/>
        </w:rPr>
      </w:pPr>
      <w:r w:rsidRPr="00E31F4F">
        <w:rPr>
          <w:rFonts w:ascii="Times New Roman" w:hAnsi="Times New Roman" w:cs="Times New Roman"/>
          <w:bCs/>
          <w:noProof/>
          <w:sz w:val="24"/>
          <w:szCs w:val="24"/>
        </w:rPr>
        <w:lastRenderedPageBreak/>
        <w:drawing>
          <wp:inline distT="0" distB="0" distL="0" distR="0" wp14:anchorId="3B3C23C6" wp14:editId="0D3539C6">
            <wp:extent cx="5760720" cy="2541674"/>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2541674"/>
                    </a:xfrm>
                    <a:prstGeom prst="rect">
                      <a:avLst/>
                    </a:prstGeom>
                  </pic:spPr>
                </pic:pic>
              </a:graphicData>
            </a:graphic>
          </wp:inline>
        </w:drawing>
      </w:r>
    </w:p>
    <w:p w:rsidR="00E31F4F" w:rsidRDefault="00CB0153" w:rsidP="00B05AFD">
      <w:pPr>
        <w:ind w:left="360"/>
        <w:rPr>
          <w:rFonts w:ascii="Times New Roman" w:hAnsi="Times New Roman" w:cs="Times New Roman"/>
          <w:bCs/>
          <w:sz w:val="20"/>
          <w:szCs w:val="24"/>
        </w:rPr>
      </w:pPr>
      <w:r>
        <w:rPr>
          <w:b/>
          <w:i/>
          <w:color w:val="000000"/>
          <w:sz w:val="20"/>
          <w:szCs w:val="20"/>
        </w:rPr>
        <w:t>Figure 3</w:t>
      </w:r>
      <w:r w:rsidRPr="00CB0153">
        <w:rPr>
          <w:b/>
          <w:i/>
          <w:color w:val="000000"/>
          <w:sz w:val="20"/>
          <w:szCs w:val="20"/>
        </w:rPr>
        <w:t>:</w:t>
      </w:r>
      <w:r w:rsidRPr="00CB0153">
        <w:rPr>
          <w:color w:val="000000"/>
          <w:sz w:val="20"/>
          <w:szCs w:val="20"/>
        </w:rPr>
        <w:t xml:space="preserve"> </w:t>
      </w:r>
      <w:r w:rsidR="00E31F4F" w:rsidRPr="00CB0153">
        <w:rPr>
          <w:rFonts w:ascii="Times New Roman" w:hAnsi="Times New Roman" w:cs="Times New Roman"/>
          <w:bCs/>
          <w:i/>
          <w:sz w:val="20"/>
          <w:szCs w:val="24"/>
        </w:rPr>
        <w:t>World map showing real GDP growth rates for 2009. (Countries in brown were in recession.)</w:t>
      </w:r>
    </w:p>
    <w:p w:rsidR="00E31F4F" w:rsidRPr="00E31F4F" w:rsidRDefault="00E31F4F" w:rsidP="00B05AFD">
      <w:pPr>
        <w:ind w:left="360"/>
        <w:rPr>
          <w:rFonts w:ascii="Times New Roman" w:hAnsi="Times New Roman" w:cs="Times New Roman"/>
          <w:bCs/>
          <w:sz w:val="20"/>
          <w:szCs w:val="24"/>
        </w:rPr>
      </w:pPr>
      <w:proofErr w:type="gramStart"/>
      <w:r w:rsidRPr="00CB4134">
        <w:rPr>
          <w:rFonts w:ascii="Times New Roman" w:hAnsi="Times New Roman" w:cs="Times New Roman"/>
          <w:b/>
          <w:bCs/>
          <w:sz w:val="20"/>
          <w:szCs w:val="24"/>
        </w:rPr>
        <w:t>Source :</w:t>
      </w:r>
      <w:proofErr w:type="gramEnd"/>
      <w:r>
        <w:rPr>
          <w:rFonts w:ascii="Times New Roman" w:hAnsi="Times New Roman" w:cs="Times New Roman"/>
          <w:bCs/>
          <w:sz w:val="20"/>
          <w:szCs w:val="24"/>
        </w:rPr>
        <w:t xml:space="preserve"> </w:t>
      </w:r>
      <w:r w:rsidRPr="00CB4134">
        <w:rPr>
          <w:rFonts w:ascii="Times New Roman" w:hAnsi="Times New Roman" w:cs="Times New Roman"/>
          <w:bCs/>
          <w:i/>
          <w:sz w:val="20"/>
          <w:szCs w:val="24"/>
        </w:rPr>
        <w:t>Wikipedia</w:t>
      </w:r>
    </w:p>
    <w:p w:rsidR="005B2195" w:rsidRPr="004B49F4" w:rsidRDefault="006E0ABB" w:rsidP="00B05AFD">
      <w:pPr>
        <w:pStyle w:val="ListParagraph"/>
        <w:numPr>
          <w:ilvl w:val="1"/>
          <w:numId w:val="9"/>
        </w:numPr>
        <w:rPr>
          <w:rFonts w:ascii="Times New Roman" w:hAnsi="Times New Roman" w:cs="Times New Roman"/>
          <w:b/>
          <w:bCs/>
          <w:i/>
          <w:szCs w:val="24"/>
        </w:rPr>
      </w:pPr>
      <w:r w:rsidRPr="004B49F4">
        <w:rPr>
          <w:rFonts w:ascii="Times New Roman" w:hAnsi="Times New Roman" w:cs="Times New Roman"/>
          <w:b/>
          <w:bCs/>
          <w:i/>
          <w:sz w:val="28"/>
          <w:szCs w:val="32"/>
        </w:rPr>
        <w:t>Monetary</w:t>
      </w:r>
      <w:r w:rsidR="006D50A0" w:rsidRPr="004B49F4">
        <w:rPr>
          <w:rFonts w:ascii="Times New Roman" w:hAnsi="Times New Roman" w:cs="Times New Roman"/>
          <w:b/>
          <w:bCs/>
          <w:i/>
          <w:sz w:val="28"/>
          <w:szCs w:val="32"/>
        </w:rPr>
        <w:t xml:space="preserve"> policy</w:t>
      </w:r>
    </w:p>
    <w:p w:rsidR="00580D6A" w:rsidRPr="00580D6A" w:rsidRDefault="00580D6A" w:rsidP="00B05AFD">
      <w:pPr>
        <w:autoSpaceDE w:val="0"/>
        <w:autoSpaceDN w:val="0"/>
        <w:adjustRightInd w:val="0"/>
        <w:spacing w:after="0"/>
        <w:ind w:firstLine="360"/>
        <w:jc w:val="both"/>
        <w:rPr>
          <w:rFonts w:ascii="Times New Roman" w:hAnsi="Times New Roman" w:cs="Times New Roman"/>
          <w:sz w:val="24"/>
          <w:szCs w:val="24"/>
        </w:rPr>
      </w:pPr>
      <w:r w:rsidRPr="00580D6A">
        <w:rPr>
          <w:rFonts w:ascii="Times New Roman" w:hAnsi="Times New Roman" w:cs="Times New Roman"/>
          <w:sz w:val="24"/>
          <w:szCs w:val="24"/>
        </w:rPr>
        <w:t>The crisis has reopened the debate on what to do regarding asset price booms and increases in leverage.</w:t>
      </w:r>
      <w:r>
        <w:rPr>
          <w:rFonts w:ascii="Times New Roman" w:hAnsi="Times New Roman" w:cs="Times New Roman"/>
          <w:sz w:val="24"/>
          <w:szCs w:val="24"/>
        </w:rPr>
        <w:t xml:space="preserve"> Should monetary policy </w:t>
      </w:r>
      <w:r w:rsidRPr="00580D6A">
        <w:rPr>
          <w:rFonts w:ascii="Times New Roman" w:hAnsi="Times New Roman" w:cs="Times New Roman"/>
          <w:sz w:val="24"/>
          <w:szCs w:val="24"/>
        </w:rPr>
        <w:t>be concerned with financial markets developments? Should policy be used to dampen booms and prevent build-up of leverage? This seems like the wrong way of approaching the problem. The policy rate is a poor tool to deal with excess leverage, excessive risk taking, or apparent deviations of asset prices from fundamentals. Even if a higher policy rate reduces some excessively high asset price, it is likely to do so at the cost of a larger output gap. Were there no other instrument, the central bank would indeed face a difficult task, and this has led a number of researchers to argue against reacting to perceived asset bubbles and other variables.</w:t>
      </w:r>
    </w:p>
    <w:p w:rsidR="005B2195" w:rsidRDefault="005B2195" w:rsidP="00B05AFD">
      <w:pPr>
        <w:autoSpaceDE w:val="0"/>
        <w:autoSpaceDN w:val="0"/>
        <w:adjustRightInd w:val="0"/>
        <w:spacing w:before="240" w:after="0"/>
        <w:ind w:firstLine="360"/>
        <w:jc w:val="both"/>
        <w:rPr>
          <w:rFonts w:ascii="Times New Roman" w:hAnsi="Times New Roman" w:cs="Times New Roman"/>
          <w:bCs/>
          <w:sz w:val="24"/>
          <w:szCs w:val="24"/>
        </w:rPr>
      </w:pPr>
      <w:r>
        <w:rPr>
          <w:rFonts w:ascii="Times New Roman" w:hAnsi="Times New Roman" w:cs="Times New Roman"/>
          <w:sz w:val="24"/>
          <w:szCs w:val="24"/>
        </w:rPr>
        <w:t>The monetary policy strategy that follows from the eight principles of the new neoclassical synthesis is referred to in the academic literature as “flexible inflation targeting” (</w:t>
      </w:r>
      <w:proofErr w:type="spellStart"/>
      <w:r>
        <w:rPr>
          <w:rFonts w:ascii="Times New Roman" w:hAnsi="Times New Roman" w:cs="Times New Roman"/>
          <w:sz w:val="24"/>
          <w:szCs w:val="24"/>
        </w:rPr>
        <w:t>Svensson</w:t>
      </w:r>
      <w:proofErr w:type="spellEnd"/>
      <w:r>
        <w:rPr>
          <w:rFonts w:ascii="Times New Roman" w:hAnsi="Times New Roman" w:cs="Times New Roman"/>
          <w:sz w:val="24"/>
          <w:szCs w:val="24"/>
        </w:rPr>
        <w:t>, 1997). It involves a strong, credible commitment by the central bank to stabilize inflation in the long run, often at an explicit numerical level, but also allows for the central bank to pursue policies to stabilize output around its natural rate level in the short run.</w:t>
      </w:r>
      <w:r w:rsidRPr="005B2195">
        <w:rPr>
          <w:rFonts w:ascii="Times New Roman" w:hAnsi="Times New Roman" w:cs="Times New Roman"/>
          <w:bCs/>
          <w:sz w:val="24"/>
          <w:szCs w:val="24"/>
        </w:rPr>
        <w:t xml:space="preserve"> </w:t>
      </w:r>
    </w:p>
    <w:p w:rsidR="002A4006" w:rsidRDefault="005B2195" w:rsidP="00B05AFD">
      <w:pPr>
        <w:spacing w:before="240"/>
        <w:ind w:firstLine="360"/>
        <w:jc w:val="both"/>
        <w:rPr>
          <w:rFonts w:ascii="Times New Roman" w:hAnsi="Times New Roman" w:cs="Times New Roman"/>
          <w:bCs/>
          <w:sz w:val="24"/>
          <w:szCs w:val="24"/>
        </w:rPr>
      </w:pPr>
      <w:r w:rsidRPr="00D30B0D">
        <w:rPr>
          <w:rFonts w:ascii="Times New Roman" w:hAnsi="Times New Roman" w:cs="Times New Roman"/>
          <w:bCs/>
          <w:sz w:val="24"/>
          <w:szCs w:val="24"/>
        </w:rPr>
        <w:t xml:space="preserve">The global </w:t>
      </w:r>
      <w:r w:rsidR="002279F5" w:rsidRPr="00D30B0D">
        <w:rPr>
          <w:rFonts w:ascii="Times New Roman" w:hAnsi="Times New Roman" w:cs="Times New Roman"/>
          <w:bCs/>
          <w:sz w:val="24"/>
          <w:szCs w:val="24"/>
        </w:rPr>
        <w:t>financial crisis of 2007-2009 was not only a tsunami that flattened the</w:t>
      </w:r>
      <w:r w:rsidR="002279F5" w:rsidRPr="00D30B0D">
        <w:rPr>
          <w:rFonts w:ascii="Times New Roman" w:hAnsi="Times New Roman" w:cs="Times New Roman"/>
          <w:bCs/>
          <w:sz w:val="24"/>
          <w:szCs w:val="24"/>
          <w:lang w:val="tr-TR"/>
        </w:rPr>
        <w:t xml:space="preserve"> </w:t>
      </w:r>
      <w:r w:rsidR="002279F5" w:rsidRPr="00D30B0D">
        <w:rPr>
          <w:rFonts w:ascii="Times New Roman" w:hAnsi="Times New Roman" w:cs="Times New Roman"/>
          <w:bCs/>
          <w:sz w:val="24"/>
          <w:szCs w:val="24"/>
        </w:rPr>
        <w:t>economy, but in the eyes of some commentators it has flattened the science of monetary policy,</w:t>
      </w:r>
      <w:r w:rsidR="002279F5" w:rsidRPr="00D30B0D">
        <w:rPr>
          <w:rFonts w:ascii="Times New Roman" w:hAnsi="Times New Roman" w:cs="Times New Roman"/>
          <w:bCs/>
          <w:sz w:val="24"/>
          <w:szCs w:val="24"/>
          <w:lang w:val="tr-TR"/>
        </w:rPr>
        <w:t xml:space="preserve"> </w:t>
      </w:r>
      <w:r w:rsidR="002279F5" w:rsidRPr="00D30B0D">
        <w:rPr>
          <w:rFonts w:ascii="Times New Roman" w:hAnsi="Times New Roman" w:cs="Times New Roman"/>
          <w:bCs/>
          <w:sz w:val="24"/>
          <w:szCs w:val="24"/>
        </w:rPr>
        <w:t>requiring a total rethink.</w:t>
      </w:r>
      <w:r w:rsidR="002279F5" w:rsidRPr="00D30B0D">
        <w:rPr>
          <w:rFonts w:ascii="Times New Roman" w:hAnsi="Times New Roman" w:cs="Times New Roman"/>
          <w:bCs/>
          <w:sz w:val="24"/>
          <w:szCs w:val="24"/>
          <w:lang w:val="tr-TR"/>
        </w:rPr>
        <w:t>T</w:t>
      </w:r>
      <w:r w:rsidR="002279F5" w:rsidRPr="00D30B0D">
        <w:rPr>
          <w:rFonts w:ascii="Times New Roman" w:hAnsi="Times New Roman" w:cs="Times New Roman"/>
          <w:bCs/>
          <w:sz w:val="24"/>
          <w:szCs w:val="24"/>
        </w:rPr>
        <w:t>here are five lessons</w:t>
      </w:r>
      <w:r w:rsidR="002279F5" w:rsidRPr="00D30B0D">
        <w:rPr>
          <w:rFonts w:ascii="Times New Roman" w:hAnsi="Times New Roman" w:cs="Times New Roman"/>
          <w:bCs/>
          <w:sz w:val="24"/>
          <w:szCs w:val="24"/>
          <w:lang w:val="tr-TR"/>
        </w:rPr>
        <w:t xml:space="preserve"> </w:t>
      </w:r>
      <w:r w:rsidR="002279F5" w:rsidRPr="00D30B0D">
        <w:rPr>
          <w:rFonts w:ascii="Times New Roman" w:hAnsi="Times New Roman" w:cs="Times New Roman"/>
          <w:bCs/>
          <w:sz w:val="24"/>
          <w:szCs w:val="24"/>
        </w:rPr>
        <w:t>that should change ho</w:t>
      </w:r>
      <w:r w:rsidR="00D30B0D" w:rsidRPr="00D30B0D">
        <w:rPr>
          <w:rFonts w:ascii="Times New Roman" w:hAnsi="Times New Roman" w:cs="Times New Roman"/>
          <w:bCs/>
          <w:sz w:val="24"/>
          <w:szCs w:val="24"/>
        </w:rPr>
        <w:t xml:space="preserve">w we think about the science of </w:t>
      </w:r>
      <w:r w:rsidR="002279F5" w:rsidRPr="00D30B0D">
        <w:rPr>
          <w:rFonts w:ascii="Times New Roman" w:hAnsi="Times New Roman" w:cs="Times New Roman"/>
          <w:bCs/>
          <w:sz w:val="24"/>
          <w:szCs w:val="24"/>
        </w:rPr>
        <w:t>monetary policy and monetary policy</w:t>
      </w:r>
      <w:r w:rsidR="002279F5" w:rsidRPr="00D30B0D">
        <w:rPr>
          <w:rFonts w:ascii="Times New Roman" w:hAnsi="Times New Roman" w:cs="Times New Roman"/>
          <w:bCs/>
          <w:sz w:val="24"/>
          <w:szCs w:val="24"/>
          <w:lang w:val="tr-TR"/>
        </w:rPr>
        <w:t xml:space="preserve"> </w:t>
      </w:r>
      <w:r w:rsidR="002279F5" w:rsidRPr="00D30B0D">
        <w:rPr>
          <w:rFonts w:ascii="Times New Roman" w:hAnsi="Times New Roman" w:cs="Times New Roman"/>
          <w:bCs/>
          <w:sz w:val="24"/>
          <w:szCs w:val="24"/>
        </w:rPr>
        <w:t>strategy.</w:t>
      </w:r>
    </w:p>
    <w:p w:rsidR="00D30B0D" w:rsidRPr="001A3C98" w:rsidRDefault="00D30B0D" w:rsidP="00B05AFD">
      <w:pPr>
        <w:pStyle w:val="ListParagraph"/>
        <w:numPr>
          <w:ilvl w:val="0"/>
          <w:numId w:val="18"/>
        </w:numPr>
        <w:ind w:left="851"/>
        <w:jc w:val="both"/>
        <w:rPr>
          <w:rFonts w:ascii="Times New Roman" w:hAnsi="Times New Roman" w:cs="Times New Roman"/>
          <w:bCs/>
          <w:sz w:val="24"/>
          <w:szCs w:val="24"/>
        </w:rPr>
      </w:pPr>
      <w:r w:rsidRPr="00D30B0D">
        <w:rPr>
          <w:rFonts w:ascii="Times New Roman" w:hAnsi="Times New Roman" w:cs="Times New Roman"/>
          <w:b/>
          <w:bCs/>
          <w:i/>
          <w:iCs/>
          <w:sz w:val="24"/>
          <w:szCs w:val="24"/>
        </w:rPr>
        <w:t>Developments in the financial sector have a far greater impact on economic activity than we</w:t>
      </w:r>
      <w:r w:rsidRPr="00D30B0D">
        <w:rPr>
          <w:rFonts w:ascii="Times New Roman" w:hAnsi="Times New Roman" w:cs="Times New Roman"/>
          <w:b/>
          <w:bCs/>
          <w:i/>
          <w:iCs/>
          <w:sz w:val="24"/>
          <w:szCs w:val="24"/>
          <w:lang w:val="tr-TR"/>
        </w:rPr>
        <w:t xml:space="preserve"> </w:t>
      </w:r>
      <w:r w:rsidRPr="00D30B0D">
        <w:rPr>
          <w:rFonts w:ascii="Times New Roman" w:hAnsi="Times New Roman" w:cs="Times New Roman"/>
          <w:b/>
          <w:bCs/>
          <w:i/>
          <w:iCs/>
          <w:sz w:val="24"/>
          <w:szCs w:val="24"/>
        </w:rPr>
        <w:t>earlier realized.</w:t>
      </w:r>
    </w:p>
    <w:p w:rsidR="001A3C98" w:rsidRDefault="001A3C98" w:rsidP="00B05AF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The global financial crisis of 2007-2009 therefore demonstrated that financial frictions should be front and center in macroeconomic analysis: they no longer could be ignored in the macro-econometric that models that central banks use for forecasting and policy analysis, as we saw </w:t>
      </w:r>
      <w:r>
        <w:rPr>
          <w:rFonts w:ascii="Times New Roman" w:hAnsi="Times New Roman" w:cs="Times New Roman"/>
          <w:sz w:val="24"/>
          <w:szCs w:val="24"/>
        </w:rPr>
        <w:lastRenderedPageBreak/>
        <w:t>was the case before the crisis. As a result, there is a resurgence of interest in the interaction of finance and macroeconomics. Economists, both in academia and in central banks, are now actively trying to build financial frictions into their general equilibrium models, and there is a new literature that is in its infancy to explore how financial frictions would modify the prescriptions provided by the science of monetary policy.</w:t>
      </w:r>
    </w:p>
    <w:p w:rsidR="001A3C98" w:rsidRPr="001A3C98" w:rsidRDefault="001A3C98" w:rsidP="00B05AFD">
      <w:pPr>
        <w:autoSpaceDE w:val="0"/>
        <w:autoSpaceDN w:val="0"/>
        <w:adjustRightInd w:val="0"/>
        <w:spacing w:after="0"/>
        <w:jc w:val="both"/>
        <w:rPr>
          <w:rFonts w:ascii="Times New Roman" w:hAnsi="Times New Roman" w:cs="Times New Roman"/>
          <w:sz w:val="24"/>
          <w:szCs w:val="24"/>
        </w:rPr>
      </w:pPr>
    </w:p>
    <w:p w:rsidR="00D30B0D" w:rsidRPr="001A3C98" w:rsidRDefault="00D30B0D" w:rsidP="00B05AFD">
      <w:pPr>
        <w:pStyle w:val="ListParagraph"/>
        <w:numPr>
          <w:ilvl w:val="0"/>
          <w:numId w:val="18"/>
        </w:numPr>
        <w:ind w:left="851"/>
        <w:jc w:val="both"/>
        <w:rPr>
          <w:rFonts w:ascii="Times New Roman" w:hAnsi="Times New Roman" w:cs="Times New Roman"/>
          <w:bCs/>
          <w:sz w:val="24"/>
          <w:szCs w:val="24"/>
        </w:rPr>
      </w:pPr>
      <w:r w:rsidRPr="00D30B0D">
        <w:rPr>
          <w:rFonts w:ascii="Times New Roman" w:hAnsi="Times New Roman" w:cs="Times New Roman"/>
          <w:b/>
          <w:bCs/>
          <w:i/>
          <w:iCs/>
          <w:sz w:val="24"/>
          <w:szCs w:val="24"/>
        </w:rPr>
        <w:t>The macro economy is highly nonlinear.</w:t>
      </w:r>
    </w:p>
    <w:p w:rsidR="001A3C98" w:rsidRDefault="001A3C98" w:rsidP="00B05AFD">
      <w:pPr>
        <w:autoSpaceDE w:val="0"/>
        <w:autoSpaceDN w:val="0"/>
        <w:adjustRightInd w:val="0"/>
        <w:spacing w:after="0"/>
        <w:ind w:firstLine="491"/>
        <w:jc w:val="both"/>
        <w:rPr>
          <w:rFonts w:ascii="Times New Roman" w:hAnsi="Times New Roman" w:cs="Times New Roman"/>
          <w:sz w:val="24"/>
          <w:szCs w:val="24"/>
        </w:rPr>
      </w:pPr>
      <w:r>
        <w:rPr>
          <w:rFonts w:ascii="Times New Roman" w:hAnsi="Times New Roman" w:cs="Times New Roman"/>
          <w:sz w:val="24"/>
          <w:szCs w:val="24"/>
        </w:rPr>
        <w:t>The role of nonlinearities in the macro economy when there is a financial disruption implies an important flaw in the theory of optimal monetary policy that was in general use prior to the crisis: the theory of optimal monetary policy was based on the assumption that the macro economy can be described by linear dynamic equations. The financial crisis of 2007-2009 demonstrates that although the linear-quadratic framework may provide a reasonable approximation to how optimal monetary policy operates under fairly normal circumstances, this approach will not be adequate for thinking about monetary policy when financial disruptions hit the economy.</w:t>
      </w:r>
    </w:p>
    <w:p w:rsidR="001A3C98" w:rsidRPr="001A3C98" w:rsidRDefault="001A3C98" w:rsidP="00B05AFD">
      <w:pPr>
        <w:autoSpaceDE w:val="0"/>
        <w:autoSpaceDN w:val="0"/>
        <w:adjustRightInd w:val="0"/>
        <w:spacing w:after="0"/>
        <w:ind w:firstLine="491"/>
        <w:rPr>
          <w:rFonts w:ascii="Times New Roman" w:hAnsi="Times New Roman" w:cs="Times New Roman"/>
          <w:sz w:val="24"/>
          <w:szCs w:val="24"/>
        </w:rPr>
      </w:pPr>
    </w:p>
    <w:p w:rsidR="00D30B0D" w:rsidRPr="001A3C98" w:rsidRDefault="00D30B0D" w:rsidP="00B05AFD">
      <w:pPr>
        <w:pStyle w:val="ListParagraph"/>
        <w:numPr>
          <w:ilvl w:val="0"/>
          <w:numId w:val="18"/>
        </w:numPr>
        <w:ind w:left="851"/>
        <w:jc w:val="both"/>
        <w:rPr>
          <w:rFonts w:ascii="Times New Roman" w:hAnsi="Times New Roman" w:cs="Times New Roman"/>
          <w:bCs/>
          <w:sz w:val="24"/>
          <w:szCs w:val="24"/>
        </w:rPr>
      </w:pPr>
      <w:r w:rsidRPr="00D30B0D">
        <w:rPr>
          <w:rFonts w:ascii="Times New Roman" w:hAnsi="Times New Roman" w:cs="Times New Roman"/>
          <w:b/>
          <w:bCs/>
          <w:i/>
          <w:iCs/>
          <w:sz w:val="24"/>
          <w:szCs w:val="24"/>
        </w:rPr>
        <w:t>The zero lower bound is more problematic than we realized.</w:t>
      </w:r>
    </w:p>
    <w:p w:rsidR="001A3C98" w:rsidRDefault="001A3C98" w:rsidP="00B05AFD">
      <w:pPr>
        <w:autoSpaceDE w:val="0"/>
        <w:autoSpaceDN w:val="0"/>
        <w:adjustRightInd w:val="0"/>
        <w:spacing w:after="0"/>
        <w:ind w:firstLine="491"/>
        <w:jc w:val="both"/>
        <w:rPr>
          <w:rFonts w:ascii="Times New Roman" w:hAnsi="Times New Roman" w:cs="Times New Roman"/>
          <w:sz w:val="24"/>
          <w:szCs w:val="24"/>
        </w:rPr>
      </w:pPr>
      <w:r>
        <w:rPr>
          <w:rFonts w:ascii="Times New Roman" w:hAnsi="Times New Roman" w:cs="Times New Roman"/>
          <w:bCs/>
          <w:sz w:val="24"/>
          <w:szCs w:val="24"/>
        </w:rPr>
        <w:t>T</w:t>
      </w:r>
      <w:r>
        <w:rPr>
          <w:rFonts w:ascii="Times New Roman" w:hAnsi="Times New Roman" w:cs="Times New Roman"/>
          <w:sz w:val="24"/>
          <w:szCs w:val="24"/>
        </w:rPr>
        <w:t xml:space="preserve">he zero-lower-bound problem is more serious than previously thought because </w:t>
      </w:r>
      <w:proofErr w:type="spellStart"/>
      <w:r>
        <w:rPr>
          <w:rFonts w:ascii="Times New Roman" w:hAnsi="Times New Roman" w:cs="Times New Roman"/>
          <w:sz w:val="24"/>
          <w:szCs w:val="24"/>
        </w:rPr>
        <w:t>contractionary</w:t>
      </w:r>
      <w:proofErr w:type="spellEnd"/>
      <w:r>
        <w:rPr>
          <w:rFonts w:ascii="Times New Roman" w:hAnsi="Times New Roman" w:cs="Times New Roman"/>
          <w:sz w:val="24"/>
          <w:szCs w:val="24"/>
        </w:rPr>
        <w:t xml:space="preserve"> shocks to the economy can be far greater than was previously anticipated. Sufficiently large </w:t>
      </w:r>
      <w:proofErr w:type="spellStart"/>
      <w:r>
        <w:rPr>
          <w:rFonts w:ascii="Times New Roman" w:hAnsi="Times New Roman" w:cs="Times New Roman"/>
          <w:sz w:val="24"/>
          <w:szCs w:val="24"/>
        </w:rPr>
        <w:t>contractionary</w:t>
      </w:r>
      <w:proofErr w:type="spellEnd"/>
      <w:r>
        <w:rPr>
          <w:rFonts w:ascii="Times New Roman" w:hAnsi="Times New Roman" w:cs="Times New Roman"/>
          <w:sz w:val="24"/>
          <w:szCs w:val="24"/>
        </w:rPr>
        <w:t xml:space="preserve"> shocks can make the magnitude of the costs of the zero-lower-bound constraint very large. Large </w:t>
      </w:r>
      <w:proofErr w:type="spellStart"/>
      <w:r>
        <w:rPr>
          <w:rFonts w:ascii="Times New Roman" w:hAnsi="Times New Roman" w:cs="Times New Roman"/>
          <w:sz w:val="24"/>
          <w:szCs w:val="24"/>
        </w:rPr>
        <w:t>contractionary</w:t>
      </w:r>
      <w:proofErr w:type="spellEnd"/>
      <w:r>
        <w:rPr>
          <w:rFonts w:ascii="Times New Roman" w:hAnsi="Times New Roman" w:cs="Times New Roman"/>
          <w:sz w:val="24"/>
          <w:szCs w:val="24"/>
        </w:rPr>
        <w:t xml:space="preserve"> shocks can thus overwhelm the ability of conventional policy to counteract them, and may require massive interventions in credit markets and central bank expansion of their balance sheets.</w:t>
      </w:r>
    </w:p>
    <w:p w:rsidR="001A3C98" w:rsidRPr="001A3C98" w:rsidRDefault="001A3C98" w:rsidP="00B05AFD">
      <w:pPr>
        <w:autoSpaceDE w:val="0"/>
        <w:autoSpaceDN w:val="0"/>
        <w:adjustRightInd w:val="0"/>
        <w:spacing w:after="0"/>
        <w:rPr>
          <w:rFonts w:ascii="Times New Roman" w:hAnsi="Times New Roman" w:cs="Times New Roman"/>
          <w:sz w:val="24"/>
          <w:szCs w:val="24"/>
        </w:rPr>
      </w:pPr>
    </w:p>
    <w:p w:rsidR="002279F5" w:rsidRPr="002279F5" w:rsidRDefault="00D30B0D" w:rsidP="00B05AFD">
      <w:pPr>
        <w:pStyle w:val="ListParagraph"/>
        <w:numPr>
          <w:ilvl w:val="0"/>
          <w:numId w:val="18"/>
        </w:numPr>
        <w:ind w:left="851"/>
        <w:jc w:val="both"/>
        <w:rPr>
          <w:rFonts w:ascii="Times New Roman" w:hAnsi="Times New Roman" w:cs="Times New Roman"/>
          <w:bCs/>
          <w:sz w:val="24"/>
          <w:szCs w:val="24"/>
        </w:rPr>
      </w:pPr>
      <w:r w:rsidRPr="00D30B0D">
        <w:rPr>
          <w:rFonts w:ascii="Times New Roman" w:hAnsi="Times New Roman" w:cs="Times New Roman"/>
          <w:b/>
          <w:bCs/>
          <w:i/>
          <w:iCs/>
          <w:sz w:val="24"/>
          <w:szCs w:val="24"/>
        </w:rPr>
        <w:t>The cost of cleaning up after financial crises is very high.</w:t>
      </w:r>
    </w:p>
    <w:p w:rsidR="00D30B0D" w:rsidRPr="00D30B0D" w:rsidRDefault="00D30B0D" w:rsidP="00B05AFD">
      <w:pPr>
        <w:pStyle w:val="ListParagraph"/>
        <w:numPr>
          <w:ilvl w:val="0"/>
          <w:numId w:val="18"/>
        </w:numPr>
        <w:ind w:left="851"/>
        <w:jc w:val="both"/>
        <w:rPr>
          <w:rFonts w:ascii="Times New Roman" w:hAnsi="Times New Roman" w:cs="Times New Roman"/>
          <w:bCs/>
          <w:sz w:val="24"/>
          <w:szCs w:val="24"/>
        </w:rPr>
      </w:pPr>
      <w:r w:rsidRPr="00D30B0D">
        <w:rPr>
          <w:rFonts w:ascii="Times New Roman" w:hAnsi="Times New Roman" w:cs="Times New Roman"/>
          <w:b/>
          <w:bCs/>
          <w:i/>
          <w:iCs/>
          <w:sz w:val="24"/>
          <w:szCs w:val="24"/>
        </w:rPr>
        <w:t>Price and output stability do not ensure financial stability.</w:t>
      </w:r>
    </w:p>
    <w:p w:rsidR="002279F5" w:rsidRPr="006D50A0" w:rsidRDefault="00D30B0D" w:rsidP="00B05AFD">
      <w:pPr>
        <w:ind w:firstLine="360"/>
        <w:jc w:val="both"/>
        <w:rPr>
          <w:rFonts w:ascii="Times New Roman" w:hAnsi="Times New Roman" w:cs="Times New Roman"/>
          <w:bCs/>
          <w:szCs w:val="24"/>
        </w:rPr>
      </w:pPr>
      <w:r w:rsidRPr="00D30B0D">
        <w:rPr>
          <w:rFonts w:ascii="Times New Roman" w:hAnsi="Times New Roman" w:cs="Times New Roman"/>
          <w:color w:val="000000"/>
          <w:sz w:val="24"/>
          <w:szCs w:val="27"/>
        </w:rPr>
        <w:t>Inflation, even core inflation, may be stable, and the output gap may nevertheless vary, leading to an obvious trade-off between the two. (This is hard to prove empirically, as the output gap is not directly observable. What is clear, however, is that the behavior of inflation is much more complex than is assumed in our simple models and that we understand the relationship between activity and inflation quite poorly, especially at low rates of inflation.) Or, as in the case of the pre</w:t>
      </w:r>
      <w:r w:rsidR="005B2195">
        <w:rPr>
          <w:rFonts w:ascii="Times New Roman" w:hAnsi="Times New Roman" w:cs="Times New Roman"/>
          <w:color w:val="000000"/>
          <w:sz w:val="24"/>
          <w:szCs w:val="27"/>
        </w:rPr>
        <w:t>-</w:t>
      </w:r>
      <w:r w:rsidRPr="00D30B0D">
        <w:rPr>
          <w:rFonts w:ascii="Times New Roman" w:hAnsi="Times New Roman" w:cs="Times New Roman"/>
          <w:color w:val="000000"/>
          <w:sz w:val="24"/>
          <w:szCs w:val="27"/>
        </w:rPr>
        <w:t>crisis 2000s, both inflation and the output gap may be stable, but the behavior of some asset prices and credit aggregates, or the composition of output, may be undesirable (e.g., too high a level of housing investment, too high a level of consumption, or too large a current account deficit) and potentially trigger major macroeconomic adjustments later on.</w:t>
      </w:r>
    </w:p>
    <w:p w:rsidR="006E0ABB" w:rsidRPr="004B49F4" w:rsidRDefault="006E0ABB" w:rsidP="00B05AFD">
      <w:pPr>
        <w:pStyle w:val="ListParagraph"/>
        <w:numPr>
          <w:ilvl w:val="1"/>
          <w:numId w:val="9"/>
        </w:numPr>
        <w:rPr>
          <w:rFonts w:ascii="Times New Roman" w:hAnsi="Times New Roman" w:cs="Times New Roman"/>
          <w:b/>
          <w:bCs/>
          <w:i/>
          <w:sz w:val="28"/>
          <w:szCs w:val="24"/>
        </w:rPr>
      </w:pPr>
      <w:r w:rsidRPr="004B49F4">
        <w:rPr>
          <w:rFonts w:ascii="Times New Roman" w:hAnsi="Times New Roman" w:cs="Times New Roman"/>
          <w:b/>
          <w:bCs/>
          <w:i/>
          <w:sz w:val="28"/>
          <w:szCs w:val="24"/>
        </w:rPr>
        <w:t>Fiscal policy</w:t>
      </w:r>
    </w:p>
    <w:p w:rsidR="006E0ABB" w:rsidRPr="006E0ABB" w:rsidRDefault="006E0ABB" w:rsidP="00B05AFD">
      <w:pPr>
        <w:pStyle w:val="ListParagraph"/>
        <w:numPr>
          <w:ilvl w:val="0"/>
          <w:numId w:val="4"/>
        </w:numPr>
        <w:rPr>
          <w:rFonts w:ascii="Times New Roman" w:hAnsi="Times New Roman" w:cs="Times New Roman"/>
          <w:bCs/>
          <w:vanish/>
          <w:sz w:val="24"/>
          <w:szCs w:val="24"/>
        </w:rPr>
      </w:pPr>
    </w:p>
    <w:p w:rsidR="00127303" w:rsidRDefault="00127303" w:rsidP="00B05AFD">
      <w:pPr>
        <w:autoSpaceDE w:val="0"/>
        <w:autoSpaceDN w:val="0"/>
        <w:adjustRightInd w:val="0"/>
        <w:spacing w:before="240" w:after="0"/>
        <w:ind w:firstLine="360"/>
        <w:jc w:val="both"/>
        <w:rPr>
          <w:rFonts w:ascii="Times New Roman" w:hAnsi="Times New Roman" w:cs="Times New Roman"/>
          <w:sz w:val="24"/>
          <w:szCs w:val="24"/>
        </w:rPr>
      </w:pPr>
      <w:r w:rsidRPr="00127303">
        <w:rPr>
          <w:rFonts w:ascii="Times New Roman" w:hAnsi="Times New Roman" w:cs="Times New Roman"/>
          <w:sz w:val="24"/>
          <w:szCs w:val="24"/>
        </w:rPr>
        <w:t>The need and scope for discretionary fiscal policy depend on the nature of the s</w:t>
      </w:r>
      <w:r w:rsidRPr="00127303">
        <w:rPr>
          <w:rFonts w:ascii="Times New Roman" w:hAnsi="Times New Roman" w:cs="Times New Roman"/>
          <w:sz w:val="24"/>
          <w:szCs w:val="24"/>
        </w:rPr>
        <w:t xml:space="preserve">hock </w:t>
      </w:r>
      <w:r w:rsidRPr="00127303">
        <w:rPr>
          <w:rFonts w:ascii="Times New Roman" w:hAnsi="Times New Roman" w:cs="Times New Roman"/>
          <w:sz w:val="24"/>
          <w:szCs w:val="24"/>
        </w:rPr>
        <w:t>and on the value added it may contribute to monetary</w:t>
      </w:r>
      <w:r w:rsidRPr="00127303">
        <w:rPr>
          <w:rFonts w:ascii="Times New Roman" w:hAnsi="Times New Roman" w:cs="Times New Roman"/>
          <w:sz w:val="24"/>
          <w:szCs w:val="24"/>
        </w:rPr>
        <w:t xml:space="preserve"> policy responses and automatic </w:t>
      </w:r>
      <w:r w:rsidRPr="00127303">
        <w:rPr>
          <w:rFonts w:ascii="Times New Roman" w:hAnsi="Times New Roman" w:cs="Times New Roman"/>
          <w:sz w:val="24"/>
          <w:szCs w:val="24"/>
        </w:rPr>
        <w:t>budget reactions. In the following, these</w:t>
      </w:r>
      <w:r w:rsidRPr="00127303">
        <w:rPr>
          <w:rFonts w:ascii="Times New Roman" w:hAnsi="Times New Roman" w:cs="Times New Roman"/>
          <w:sz w:val="24"/>
          <w:szCs w:val="24"/>
        </w:rPr>
        <w:t xml:space="preserve"> issues are briefly considered. </w:t>
      </w:r>
    </w:p>
    <w:p w:rsidR="00127303" w:rsidRPr="00127303" w:rsidRDefault="00127303" w:rsidP="00B05AFD">
      <w:pPr>
        <w:autoSpaceDE w:val="0"/>
        <w:autoSpaceDN w:val="0"/>
        <w:adjustRightInd w:val="0"/>
        <w:spacing w:before="240" w:after="0"/>
        <w:ind w:firstLine="360"/>
        <w:jc w:val="both"/>
        <w:rPr>
          <w:rFonts w:ascii="Times New Roman" w:hAnsi="Times New Roman" w:cs="Times New Roman"/>
          <w:sz w:val="24"/>
          <w:szCs w:val="24"/>
        </w:rPr>
      </w:pPr>
      <w:r w:rsidRPr="00127303">
        <w:rPr>
          <w:rFonts w:ascii="Times New Roman" w:hAnsi="Times New Roman" w:cs="Times New Roman"/>
          <w:sz w:val="24"/>
          <w:szCs w:val="24"/>
        </w:rPr>
        <w:lastRenderedPageBreak/>
        <w:t>While the origin of the crisis is attributed to the financi</w:t>
      </w:r>
      <w:r w:rsidRPr="00127303">
        <w:rPr>
          <w:rFonts w:ascii="Times New Roman" w:hAnsi="Times New Roman" w:cs="Times New Roman"/>
          <w:sz w:val="24"/>
          <w:szCs w:val="24"/>
        </w:rPr>
        <w:t xml:space="preserve">al sectors, there are also some </w:t>
      </w:r>
      <w:r w:rsidRPr="00127303">
        <w:rPr>
          <w:rFonts w:ascii="Times New Roman" w:hAnsi="Times New Roman" w:cs="Times New Roman"/>
          <w:sz w:val="24"/>
          <w:szCs w:val="24"/>
        </w:rPr>
        <w:t>real counterparts. Most notably, the fact that the</w:t>
      </w:r>
      <w:r w:rsidRPr="00127303">
        <w:rPr>
          <w:rFonts w:ascii="Times New Roman" w:hAnsi="Times New Roman" w:cs="Times New Roman"/>
          <w:sz w:val="24"/>
          <w:szCs w:val="24"/>
        </w:rPr>
        <w:t xml:space="preserve"> housing markets in a number of </w:t>
      </w:r>
      <w:r w:rsidRPr="00127303">
        <w:rPr>
          <w:rFonts w:ascii="Times New Roman" w:hAnsi="Times New Roman" w:cs="Times New Roman"/>
          <w:sz w:val="24"/>
          <w:szCs w:val="24"/>
        </w:rPr>
        <w:t>countries have been overheated is reflected both in excessive house price increases</w:t>
      </w:r>
      <w:r w:rsidRPr="00127303">
        <w:rPr>
          <w:rFonts w:ascii="Times New Roman" w:hAnsi="Times New Roman" w:cs="Times New Roman"/>
          <w:sz w:val="16"/>
          <w:szCs w:val="16"/>
        </w:rPr>
        <w:t xml:space="preserve"> </w:t>
      </w:r>
      <w:r w:rsidRPr="00127303">
        <w:rPr>
          <w:rFonts w:ascii="Times New Roman" w:hAnsi="Times New Roman" w:cs="Times New Roman"/>
          <w:sz w:val="24"/>
          <w:szCs w:val="24"/>
        </w:rPr>
        <w:t>and a booming activity level in the sector. The spe</w:t>
      </w:r>
      <w:r w:rsidRPr="00127303">
        <w:rPr>
          <w:rFonts w:ascii="Times New Roman" w:hAnsi="Times New Roman" w:cs="Times New Roman"/>
          <w:sz w:val="24"/>
          <w:szCs w:val="24"/>
        </w:rPr>
        <w:t xml:space="preserve">cific problems in the financial </w:t>
      </w:r>
      <w:r w:rsidRPr="00127303">
        <w:rPr>
          <w:rFonts w:ascii="Times New Roman" w:hAnsi="Times New Roman" w:cs="Times New Roman"/>
          <w:sz w:val="24"/>
          <w:szCs w:val="24"/>
        </w:rPr>
        <w:t>sector (liquidity and solvency issues) are not to be di</w:t>
      </w:r>
      <w:r w:rsidRPr="00127303">
        <w:rPr>
          <w:rFonts w:ascii="Times New Roman" w:hAnsi="Times New Roman" w:cs="Times New Roman"/>
          <w:sz w:val="24"/>
          <w:szCs w:val="24"/>
        </w:rPr>
        <w:t xml:space="preserve">scussed here, but the financial </w:t>
      </w:r>
      <w:r w:rsidRPr="00127303">
        <w:rPr>
          <w:rFonts w:ascii="Times New Roman" w:hAnsi="Times New Roman" w:cs="Times New Roman"/>
          <w:sz w:val="24"/>
          <w:szCs w:val="24"/>
        </w:rPr>
        <w:t>sector itself has also been overheated. Moreover, the implied effects for credit policy</w:t>
      </w:r>
      <w:r w:rsidRPr="00127303">
        <w:rPr>
          <w:rFonts w:ascii="Times New Roman" w:hAnsi="Times New Roman" w:cs="Times New Roman"/>
          <w:sz w:val="24"/>
          <w:szCs w:val="24"/>
        </w:rPr>
        <w:t xml:space="preserve"> </w:t>
      </w:r>
      <w:r w:rsidRPr="00127303">
        <w:rPr>
          <w:rFonts w:ascii="Times New Roman" w:hAnsi="Times New Roman" w:cs="Times New Roman"/>
          <w:sz w:val="24"/>
          <w:szCs w:val="24"/>
        </w:rPr>
        <w:t xml:space="preserve">(eventually a credit crunch) are important since they </w:t>
      </w:r>
      <w:r w:rsidRPr="00127303">
        <w:rPr>
          <w:rFonts w:ascii="Times New Roman" w:hAnsi="Times New Roman" w:cs="Times New Roman"/>
          <w:sz w:val="24"/>
          <w:szCs w:val="24"/>
        </w:rPr>
        <w:t xml:space="preserve">make borrowing constraints more </w:t>
      </w:r>
      <w:r w:rsidRPr="00127303">
        <w:rPr>
          <w:rFonts w:ascii="Times New Roman" w:hAnsi="Times New Roman" w:cs="Times New Roman"/>
          <w:sz w:val="24"/>
          <w:szCs w:val="24"/>
        </w:rPr>
        <w:t>binding. This, in turn, has implications for both investments and consumption.</w:t>
      </w:r>
    </w:p>
    <w:p w:rsidR="00580D6A" w:rsidRPr="00580D6A" w:rsidRDefault="00580D6A" w:rsidP="00B05AFD">
      <w:pPr>
        <w:pStyle w:val="Default"/>
        <w:spacing w:before="240" w:after="240" w:line="276" w:lineRule="auto"/>
        <w:ind w:firstLine="360"/>
        <w:jc w:val="both"/>
      </w:pPr>
      <w:r w:rsidRPr="00580D6A">
        <w:t xml:space="preserve">A key lesson from the crisis is the desirability of “fiscal space” to run larger fiscal deficits when needed. Going forward, the required degree of adjustment after the recovery is securely under way will be formidable, in light of the need to reduce debts against the background of aging-related challenges in pensions and health care. More generally, the lesson from the crisis is clearly that target debt levels may need to be lower, or at least the fiscal spaces need to be higher, than those observed before the crisis. The policy implication for the next decade is that, should economic growth recover rapidly, this should be taken as an opportunity to reduce debt/GDP ratios substantially, rather than to finance expenditures increases or tax cuts. </w:t>
      </w:r>
    </w:p>
    <w:p w:rsidR="00580D6A" w:rsidRDefault="00580D6A" w:rsidP="00B05AFD">
      <w:pPr>
        <w:ind w:firstLine="360"/>
        <w:jc w:val="both"/>
        <w:rPr>
          <w:rFonts w:ascii="Times New Roman" w:hAnsi="Times New Roman" w:cs="Times New Roman"/>
          <w:sz w:val="24"/>
          <w:szCs w:val="24"/>
        </w:rPr>
      </w:pPr>
      <w:r w:rsidRPr="00580D6A">
        <w:rPr>
          <w:rFonts w:ascii="Times New Roman" w:hAnsi="Times New Roman" w:cs="Times New Roman"/>
          <w:sz w:val="24"/>
          <w:szCs w:val="24"/>
        </w:rPr>
        <w:t>The exception of this crisis confirms the problems with discretionary fiscal measures: They come in too late to fight a standard recession. There is, thus, a strong case for improving the automatic stabilizers. One must distinguish here between truly automatic stabilizers—i.e., those which by their very nature imply a pro</w:t>
      </w:r>
      <w:r>
        <w:rPr>
          <w:rFonts w:ascii="Times New Roman" w:hAnsi="Times New Roman" w:cs="Times New Roman"/>
          <w:sz w:val="24"/>
          <w:szCs w:val="24"/>
        </w:rPr>
        <w:t>-</w:t>
      </w:r>
      <w:r w:rsidRPr="00580D6A">
        <w:rPr>
          <w:rFonts w:ascii="Times New Roman" w:hAnsi="Times New Roman" w:cs="Times New Roman"/>
          <w:sz w:val="24"/>
          <w:szCs w:val="24"/>
        </w:rPr>
        <w:t>cyclical decrease in transf</w:t>
      </w:r>
      <w:r>
        <w:rPr>
          <w:rFonts w:ascii="Times New Roman" w:hAnsi="Times New Roman" w:cs="Times New Roman"/>
          <w:sz w:val="24"/>
          <w:szCs w:val="24"/>
        </w:rPr>
        <w:t xml:space="preserve">ers or increase in tax revenues </w:t>
      </w:r>
      <w:r w:rsidRPr="00580D6A">
        <w:rPr>
          <w:rFonts w:ascii="Times New Roman" w:hAnsi="Times New Roman" w:cs="Times New Roman"/>
          <w:sz w:val="24"/>
          <w:szCs w:val="24"/>
        </w:rPr>
        <w:t>and rules that allow some transfers or taxes to vary conditional on pre-specified triggers based on the state of the economic cycle.</w:t>
      </w:r>
    </w:p>
    <w:p w:rsidR="00580D6A" w:rsidRPr="00580D6A" w:rsidRDefault="00580D6A" w:rsidP="00B05AFD">
      <w:pPr>
        <w:pStyle w:val="Default"/>
        <w:spacing w:line="276" w:lineRule="auto"/>
        <w:ind w:firstLine="360"/>
        <w:jc w:val="both"/>
      </w:pPr>
      <w:r w:rsidRPr="00580D6A">
        <w:t>The first type of automatic stabilizers comes from the combination of rigid government expenditures with an approximately unit elasticity of revenues with respect to output, from the existence of social insurance programs (defined-benefit pension systems fall into this category), and from the progressive nature of income taxes. The main ways to increase their macroeconomic effect would be to increase the size of government or (to a lesser extent) to make taxes more progressive or to make social insurance programs mor</w:t>
      </w:r>
      <w:r>
        <w:t xml:space="preserve">e generous. Reforms along these </w:t>
      </w:r>
      <w:r w:rsidRPr="00580D6A">
        <w:t>lines</w:t>
      </w:r>
      <w:r w:rsidRPr="00580D6A">
        <w:t xml:space="preserve"> justified or not, should not be motivated by the desire to stabilize the economy. </w:t>
      </w:r>
    </w:p>
    <w:p w:rsidR="00580D6A" w:rsidRPr="00580D6A" w:rsidRDefault="00580D6A" w:rsidP="00B05AFD">
      <w:pPr>
        <w:spacing w:before="240"/>
        <w:ind w:firstLine="360"/>
        <w:jc w:val="both"/>
        <w:rPr>
          <w:rFonts w:ascii="Times New Roman" w:hAnsi="Times New Roman" w:cs="Times New Roman"/>
          <w:sz w:val="24"/>
          <w:szCs w:val="24"/>
        </w:rPr>
      </w:pPr>
      <w:r w:rsidRPr="00580D6A">
        <w:rPr>
          <w:rFonts w:ascii="Times New Roman" w:hAnsi="Times New Roman" w:cs="Times New Roman"/>
          <w:sz w:val="24"/>
          <w:szCs w:val="24"/>
        </w:rPr>
        <w:t>The second type of automatic stabilizers appears more promising. They do not carry the costs mentioned above and can be applied to tax or expenditure items with large multipliers. On the tax side, one can think of temporary tax policies targeted at low-income households, such as a flat, refundable tax rebate, a percentage reduction in a taxpayer’s liability, or tax policies affecting firms, such as cyclical investment tax credits. On the expenditure side, one can think of temporary transfers targeted at low-income or liquidity-constrained households. These taxes or transfers would presumably be triggered by the crossing of a threshold by a macro variable. The variable which comes most naturally and could work best, GDP, is only available with a delay. The next logical choices are labor market variables, such</w:t>
      </w:r>
      <w:r w:rsidR="00127303">
        <w:rPr>
          <w:rFonts w:ascii="Times New Roman" w:hAnsi="Times New Roman" w:cs="Times New Roman"/>
          <w:sz w:val="24"/>
          <w:szCs w:val="24"/>
        </w:rPr>
        <w:t xml:space="preserve"> as employment or unemployment. </w:t>
      </w:r>
      <w:proofErr w:type="gramStart"/>
      <w:r w:rsidRPr="00580D6A">
        <w:rPr>
          <w:rFonts w:ascii="Times New Roman" w:hAnsi="Times New Roman" w:cs="Times New Roman"/>
          <w:sz w:val="24"/>
          <w:szCs w:val="24"/>
        </w:rPr>
        <w:t>How to define the relevant threshold, what taxes or transfers to make contingent, are issues that must be worked on.</w:t>
      </w:r>
      <w:proofErr w:type="gramEnd"/>
    </w:p>
    <w:p w:rsidR="006E0ABB" w:rsidRPr="006E0ABB" w:rsidRDefault="00CB0153" w:rsidP="00B05AFD">
      <w:pPr>
        <w:rPr>
          <w:rFonts w:ascii="Times New Roman" w:hAnsi="Times New Roman" w:cs="Times New Roman"/>
          <w:bCs/>
          <w:sz w:val="24"/>
          <w:szCs w:val="24"/>
        </w:rPr>
      </w:pPr>
      <w:r>
        <w:rPr>
          <w:b/>
          <w:i/>
          <w:color w:val="000000"/>
          <w:sz w:val="20"/>
          <w:szCs w:val="20"/>
        </w:rPr>
        <w:lastRenderedPageBreak/>
        <w:t>Table 1</w:t>
      </w:r>
      <w:r w:rsidRPr="00CB0153">
        <w:rPr>
          <w:b/>
          <w:i/>
          <w:color w:val="000000"/>
          <w:sz w:val="20"/>
          <w:szCs w:val="20"/>
        </w:rPr>
        <w:t>:</w:t>
      </w:r>
      <w:r w:rsidRPr="00CB0153">
        <w:rPr>
          <w:color w:val="000000"/>
          <w:sz w:val="20"/>
          <w:szCs w:val="20"/>
        </w:rPr>
        <w:t xml:space="preserve"> </w:t>
      </w:r>
      <w:r w:rsidRPr="00CB0153">
        <w:rPr>
          <w:rFonts w:ascii="Times New Roman" w:hAnsi="Times New Roman" w:cs="Times New Roman"/>
          <w:bCs/>
          <w:i/>
          <w:sz w:val="20"/>
          <w:szCs w:val="24"/>
        </w:rPr>
        <w:t xml:space="preserve">The </w:t>
      </w:r>
      <w:r>
        <w:rPr>
          <w:rFonts w:ascii="Times New Roman" w:hAnsi="Times New Roman" w:cs="Times New Roman"/>
          <w:bCs/>
          <w:i/>
          <w:sz w:val="20"/>
          <w:szCs w:val="24"/>
        </w:rPr>
        <w:t>fiscal, primary and revenue deficit, (per cent to GDP)</w:t>
      </w:r>
      <w:r>
        <w:rPr>
          <w:rFonts w:ascii="Times New Roman" w:hAnsi="Times New Roman" w:cs="Times New Roman"/>
          <w:bCs/>
          <w:noProof/>
          <w:sz w:val="24"/>
          <w:szCs w:val="24"/>
        </w:rPr>
        <w:t xml:space="preserve"> </w:t>
      </w:r>
      <w:r w:rsidR="00CB4134">
        <w:rPr>
          <w:rFonts w:ascii="Times New Roman" w:hAnsi="Times New Roman" w:cs="Times New Roman"/>
          <w:bCs/>
          <w:noProof/>
          <w:sz w:val="24"/>
          <w:szCs w:val="24"/>
        </w:rPr>
        <w:drawing>
          <wp:anchor distT="0" distB="0" distL="114300" distR="114300" simplePos="0" relativeHeight="251659264" behindDoc="1" locked="0" layoutInCell="1" allowOverlap="1" wp14:anchorId="4DF62869" wp14:editId="777928EC">
            <wp:simplePos x="0" y="0"/>
            <wp:positionH relativeFrom="column">
              <wp:posOffset>-1905</wp:posOffset>
            </wp:positionH>
            <wp:positionV relativeFrom="paragraph">
              <wp:posOffset>-1905</wp:posOffset>
            </wp:positionV>
            <wp:extent cx="5760720" cy="5593080"/>
            <wp:effectExtent l="0" t="0" r="0" b="7620"/>
            <wp:wrapThrough wrapText="bothSides">
              <wp:wrapPolygon edited="0">
                <wp:start x="0" y="0"/>
                <wp:lineTo x="0" y="21556"/>
                <wp:lineTo x="21500" y="21556"/>
                <wp:lineTo x="2150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Fiscal Indicators of the Central Government.BMP"/>
                    <pic:cNvPicPr/>
                  </pic:nvPicPr>
                  <pic:blipFill>
                    <a:blip r:embed="rId12">
                      <a:extLst>
                        <a:ext uri="{28A0092B-C50C-407E-A947-70E740481C1C}">
                          <a14:useLocalDpi xmlns:a14="http://schemas.microsoft.com/office/drawing/2010/main" val="0"/>
                        </a:ext>
                      </a:extLst>
                    </a:blip>
                    <a:stretch>
                      <a:fillRect/>
                    </a:stretch>
                  </pic:blipFill>
                  <pic:spPr>
                    <a:xfrm>
                      <a:off x="0" y="0"/>
                      <a:ext cx="5760720" cy="5593080"/>
                    </a:xfrm>
                    <a:prstGeom prst="rect">
                      <a:avLst/>
                    </a:prstGeom>
                  </pic:spPr>
                </pic:pic>
              </a:graphicData>
            </a:graphic>
            <wp14:sizeRelH relativeFrom="page">
              <wp14:pctWidth>0</wp14:pctWidth>
            </wp14:sizeRelH>
            <wp14:sizeRelV relativeFrom="page">
              <wp14:pctHeight>0</wp14:pctHeight>
            </wp14:sizeRelV>
          </wp:anchor>
        </w:drawing>
      </w:r>
    </w:p>
    <w:p w:rsidR="006E0ABB" w:rsidRPr="004B49F4" w:rsidRDefault="006E0ABB" w:rsidP="00B05AFD">
      <w:pPr>
        <w:pStyle w:val="ListParagraph"/>
        <w:numPr>
          <w:ilvl w:val="0"/>
          <w:numId w:val="7"/>
        </w:numPr>
        <w:spacing w:after="0"/>
        <w:rPr>
          <w:rFonts w:ascii="Times New Roman" w:hAnsi="Times New Roman" w:cs="Times New Roman"/>
          <w:b/>
          <w:bCs/>
          <w:sz w:val="32"/>
          <w:szCs w:val="24"/>
        </w:rPr>
      </w:pPr>
      <w:r w:rsidRPr="004B49F4">
        <w:rPr>
          <w:rFonts w:ascii="Times New Roman" w:hAnsi="Times New Roman" w:cs="Times New Roman"/>
          <w:b/>
          <w:bCs/>
          <w:sz w:val="32"/>
          <w:szCs w:val="24"/>
        </w:rPr>
        <w:t>MACROPRUDENTIAL POLICY</w:t>
      </w:r>
    </w:p>
    <w:p w:rsidR="006E0ABB" w:rsidRPr="004B49F4" w:rsidRDefault="006E0ABB" w:rsidP="00B05AFD">
      <w:pPr>
        <w:spacing w:before="240" w:after="0"/>
        <w:ind w:firstLine="360"/>
        <w:rPr>
          <w:rFonts w:ascii="Times New Roman" w:hAnsi="Times New Roman" w:cs="Times New Roman"/>
          <w:b/>
          <w:bCs/>
          <w:i/>
          <w:sz w:val="28"/>
          <w:szCs w:val="24"/>
        </w:rPr>
      </w:pPr>
      <w:r w:rsidRPr="004B49F4">
        <w:rPr>
          <w:rFonts w:ascii="Times New Roman" w:hAnsi="Times New Roman" w:cs="Times New Roman"/>
          <w:b/>
          <w:bCs/>
          <w:i/>
          <w:sz w:val="28"/>
          <w:szCs w:val="24"/>
        </w:rPr>
        <w:t xml:space="preserve">4.1. What </w:t>
      </w:r>
      <w:r w:rsidR="004B49F4">
        <w:rPr>
          <w:rFonts w:ascii="Times New Roman" w:hAnsi="Times New Roman" w:cs="Times New Roman"/>
          <w:b/>
          <w:bCs/>
          <w:i/>
          <w:sz w:val="28"/>
          <w:szCs w:val="24"/>
        </w:rPr>
        <w:t xml:space="preserve">is </w:t>
      </w:r>
      <w:r w:rsidR="00AF0D1C" w:rsidRPr="004B49F4">
        <w:rPr>
          <w:rFonts w:ascii="Times New Roman" w:hAnsi="Times New Roman" w:cs="Times New Roman"/>
          <w:b/>
          <w:bCs/>
          <w:i/>
          <w:sz w:val="28"/>
          <w:szCs w:val="24"/>
        </w:rPr>
        <w:t>Macro prudential</w:t>
      </w:r>
      <w:r w:rsidRPr="004B49F4">
        <w:rPr>
          <w:rFonts w:ascii="Times New Roman" w:hAnsi="Times New Roman" w:cs="Times New Roman"/>
          <w:b/>
          <w:bCs/>
          <w:i/>
          <w:sz w:val="28"/>
          <w:szCs w:val="24"/>
        </w:rPr>
        <w:t xml:space="preserve"> Policy?</w:t>
      </w:r>
    </w:p>
    <w:p w:rsidR="002E4345" w:rsidRPr="006E0ABB" w:rsidRDefault="00845413" w:rsidP="00B05AFD">
      <w:pPr>
        <w:spacing w:before="240" w:after="0"/>
        <w:ind w:firstLine="360"/>
        <w:jc w:val="both"/>
        <w:rPr>
          <w:rFonts w:ascii="Times New Roman" w:hAnsi="Times New Roman" w:cs="Times New Roman"/>
          <w:bCs/>
          <w:sz w:val="24"/>
          <w:szCs w:val="24"/>
        </w:rPr>
      </w:pPr>
      <w:r w:rsidRPr="002E4345">
        <w:rPr>
          <w:rFonts w:ascii="Times New Roman" w:hAnsi="Times New Roman" w:cs="Times New Roman"/>
          <w:bCs/>
          <w:sz w:val="24"/>
          <w:szCs w:val="24"/>
        </w:rPr>
        <w:t>The term “</w:t>
      </w:r>
      <w:proofErr w:type="spellStart"/>
      <w:r w:rsidRPr="002E4345">
        <w:rPr>
          <w:rFonts w:ascii="Times New Roman" w:hAnsi="Times New Roman" w:cs="Times New Roman"/>
          <w:bCs/>
          <w:sz w:val="24"/>
          <w:szCs w:val="24"/>
        </w:rPr>
        <w:t>macroprudential</w:t>
      </w:r>
      <w:proofErr w:type="spellEnd"/>
      <w:r w:rsidRPr="002E4345">
        <w:rPr>
          <w:rFonts w:ascii="Times New Roman" w:hAnsi="Times New Roman" w:cs="Times New Roman"/>
          <w:bCs/>
          <w:sz w:val="24"/>
          <w:szCs w:val="24"/>
        </w:rPr>
        <w:t>” has become a true buzzword, yet it was little used before the crisis and its meaning remains elusive.</w:t>
      </w:r>
      <w:r w:rsidR="002E4345">
        <w:rPr>
          <w:rFonts w:ascii="Times New Roman" w:hAnsi="Times New Roman" w:cs="Times New Roman"/>
          <w:bCs/>
          <w:sz w:val="24"/>
          <w:szCs w:val="24"/>
        </w:rPr>
        <w:t xml:space="preserve"> </w:t>
      </w:r>
      <w:r w:rsidRPr="002E4345">
        <w:rPr>
          <w:rFonts w:ascii="Times New Roman" w:hAnsi="Times New Roman" w:cs="Times New Roman"/>
          <w:bCs/>
          <w:sz w:val="24"/>
          <w:szCs w:val="24"/>
        </w:rPr>
        <w:t>The term “</w:t>
      </w:r>
      <w:proofErr w:type="spellStart"/>
      <w:r w:rsidRPr="002E4345">
        <w:rPr>
          <w:rFonts w:ascii="Times New Roman" w:hAnsi="Times New Roman" w:cs="Times New Roman"/>
          <w:bCs/>
          <w:sz w:val="24"/>
          <w:szCs w:val="24"/>
        </w:rPr>
        <w:t>macroprudential</w:t>
      </w:r>
      <w:proofErr w:type="spellEnd"/>
      <w:r w:rsidRPr="002E4345">
        <w:rPr>
          <w:rFonts w:ascii="Times New Roman" w:hAnsi="Times New Roman" w:cs="Times New Roman"/>
          <w:bCs/>
          <w:sz w:val="24"/>
          <w:szCs w:val="24"/>
        </w:rPr>
        <w:t xml:space="preserve">” has risen from virtual obscurity to extraordinary prominence following the recent financial crisis. </w:t>
      </w:r>
      <w:r w:rsidRPr="002E4345">
        <w:rPr>
          <w:rFonts w:ascii="Times New Roman" w:hAnsi="Times New Roman" w:cs="Times New Roman"/>
          <w:bCs/>
          <w:sz w:val="24"/>
          <w:szCs w:val="24"/>
        </w:rPr>
        <w:t xml:space="preserve">In this narrower sense, closer to its origin, the term refers to the use and calibration of </w:t>
      </w:r>
      <w:r w:rsidRPr="002E4345">
        <w:rPr>
          <w:rFonts w:ascii="Times New Roman" w:hAnsi="Times New Roman" w:cs="Times New Roman"/>
          <w:bCs/>
          <w:i/>
          <w:iCs/>
          <w:sz w:val="24"/>
          <w:szCs w:val="24"/>
        </w:rPr>
        <w:t xml:space="preserve">prudential </w:t>
      </w:r>
      <w:r w:rsidRPr="002E4345">
        <w:rPr>
          <w:rFonts w:ascii="Times New Roman" w:hAnsi="Times New Roman" w:cs="Times New Roman"/>
          <w:bCs/>
          <w:sz w:val="24"/>
          <w:szCs w:val="24"/>
        </w:rPr>
        <w:t xml:space="preserve">tools with the explicit objective of promoting the stability of the </w:t>
      </w:r>
      <w:r w:rsidRPr="002E4345">
        <w:rPr>
          <w:rFonts w:ascii="Times New Roman" w:hAnsi="Times New Roman" w:cs="Times New Roman"/>
          <w:bCs/>
          <w:i/>
          <w:iCs/>
          <w:sz w:val="24"/>
          <w:szCs w:val="24"/>
        </w:rPr>
        <w:t>financial system as a whole</w:t>
      </w:r>
      <w:r w:rsidRPr="002E4345">
        <w:rPr>
          <w:rFonts w:ascii="Times New Roman" w:hAnsi="Times New Roman" w:cs="Times New Roman"/>
          <w:bCs/>
          <w:sz w:val="24"/>
          <w:szCs w:val="24"/>
        </w:rPr>
        <w:t xml:space="preserve">, not just the individual institutions within it. </w:t>
      </w:r>
    </w:p>
    <w:p w:rsidR="006E0ABB" w:rsidRPr="004B49F4" w:rsidRDefault="006E0ABB" w:rsidP="00B05AFD">
      <w:pPr>
        <w:spacing w:before="240" w:after="0"/>
        <w:ind w:firstLine="360"/>
        <w:rPr>
          <w:rFonts w:ascii="Times New Roman" w:hAnsi="Times New Roman" w:cs="Times New Roman"/>
          <w:b/>
          <w:bCs/>
          <w:i/>
          <w:sz w:val="28"/>
          <w:szCs w:val="24"/>
        </w:rPr>
      </w:pPr>
      <w:r w:rsidRPr="004B49F4">
        <w:rPr>
          <w:rFonts w:ascii="Times New Roman" w:hAnsi="Times New Roman" w:cs="Times New Roman"/>
          <w:b/>
          <w:bCs/>
          <w:i/>
          <w:sz w:val="28"/>
          <w:szCs w:val="24"/>
        </w:rPr>
        <w:t xml:space="preserve">4.2. </w:t>
      </w:r>
      <w:r w:rsidR="00AF0D1C" w:rsidRPr="004B49F4">
        <w:rPr>
          <w:rFonts w:ascii="Times New Roman" w:hAnsi="Times New Roman" w:cs="Times New Roman"/>
          <w:b/>
          <w:bCs/>
          <w:i/>
          <w:sz w:val="28"/>
          <w:szCs w:val="24"/>
        </w:rPr>
        <w:t>Macro prudential</w:t>
      </w:r>
      <w:r w:rsidRPr="004B49F4">
        <w:rPr>
          <w:rFonts w:ascii="Times New Roman" w:hAnsi="Times New Roman" w:cs="Times New Roman"/>
          <w:b/>
          <w:bCs/>
          <w:i/>
          <w:sz w:val="28"/>
          <w:szCs w:val="24"/>
        </w:rPr>
        <w:t xml:space="preserve"> </w:t>
      </w:r>
      <w:r w:rsidR="001A7AE0" w:rsidRPr="004B49F4">
        <w:rPr>
          <w:rFonts w:ascii="Times New Roman" w:hAnsi="Times New Roman" w:cs="Times New Roman"/>
          <w:b/>
          <w:bCs/>
          <w:i/>
          <w:sz w:val="28"/>
          <w:szCs w:val="24"/>
        </w:rPr>
        <w:t xml:space="preserve">Policy </w:t>
      </w:r>
      <w:r w:rsidRPr="004B49F4">
        <w:rPr>
          <w:rFonts w:ascii="Times New Roman" w:hAnsi="Times New Roman" w:cs="Times New Roman"/>
          <w:b/>
          <w:bCs/>
          <w:i/>
          <w:sz w:val="28"/>
          <w:szCs w:val="24"/>
        </w:rPr>
        <w:t>Tools</w:t>
      </w:r>
    </w:p>
    <w:p w:rsidR="00000000" w:rsidRDefault="00845413" w:rsidP="00B05AFD">
      <w:pPr>
        <w:spacing w:before="240" w:after="0"/>
        <w:ind w:firstLine="360"/>
        <w:jc w:val="both"/>
        <w:rPr>
          <w:rFonts w:ascii="Times New Roman" w:hAnsi="Times New Roman" w:cs="Times New Roman"/>
          <w:bCs/>
          <w:sz w:val="24"/>
          <w:szCs w:val="24"/>
        </w:rPr>
      </w:pPr>
      <w:r w:rsidRPr="002E4345">
        <w:rPr>
          <w:rFonts w:ascii="Times New Roman" w:hAnsi="Times New Roman" w:cs="Times New Roman"/>
          <w:bCs/>
          <w:sz w:val="24"/>
          <w:szCs w:val="24"/>
        </w:rPr>
        <w:t>Financial regulation,</w:t>
      </w:r>
      <w:r w:rsidRPr="002E4345">
        <w:rPr>
          <w:rFonts w:ascii="Times New Roman" w:hAnsi="Times New Roman" w:cs="Times New Roman"/>
          <w:bCs/>
          <w:sz w:val="24"/>
          <w:szCs w:val="24"/>
        </w:rPr>
        <w:t xml:space="preserve"> should address three key sources of instability: defaults, credit</w:t>
      </w:r>
      <w:r w:rsidRPr="002E4345">
        <w:rPr>
          <w:rFonts w:ascii="Times New Roman" w:hAnsi="Times New Roman" w:cs="Times New Roman"/>
          <w:bCs/>
          <w:sz w:val="24"/>
          <w:szCs w:val="24"/>
          <w:lang w:val="tr-TR"/>
        </w:rPr>
        <w:t xml:space="preserve"> </w:t>
      </w:r>
      <w:r w:rsidRPr="002E4345">
        <w:rPr>
          <w:rFonts w:ascii="Times New Roman" w:hAnsi="Times New Roman" w:cs="Times New Roman"/>
          <w:bCs/>
          <w:sz w:val="24"/>
          <w:szCs w:val="24"/>
        </w:rPr>
        <w:t xml:space="preserve">crunches, and </w:t>
      </w:r>
      <w:proofErr w:type="spellStart"/>
      <w:r w:rsidRPr="002E4345">
        <w:rPr>
          <w:rFonts w:ascii="Times New Roman" w:hAnsi="Times New Roman" w:cs="Times New Roman"/>
          <w:bCs/>
          <w:sz w:val="24"/>
          <w:szCs w:val="24"/>
        </w:rPr>
        <w:t>firesales</w:t>
      </w:r>
      <w:proofErr w:type="spellEnd"/>
      <w:r w:rsidRPr="002E4345">
        <w:rPr>
          <w:rFonts w:ascii="Times New Roman" w:hAnsi="Times New Roman" w:cs="Times New Roman"/>
          <w:bCs/>
          <w:sz w:val="24"/>
          <w:szCs w:val="24"/>
        </w:rPr>
        <w:t>.</w:t>
      </w:r>
      <w:r w:rsidR="002E4345">
        <w:rPr>
          <w:rFonts w:ascii="Times New Roman" w:hAnsi="Times New Roman" w:cs="Times New Roman"/>
          <w:bCs/>
          <w:sz w:val="24"/>
          <w:szCs w:val="24"/>
        </w:rPr>
        <w:t xml:space="preserve"> </w:t>
      </w:r>
      <w:r w:rsidRPr="002E4345">
        <w:rPr>
          <w:rFonts w:ascii="Times New Roman" w:hAnsi="Times New Roman" w:cs="Times New Roman"/>
          <w:bCs/>
          <w:sz w:val="24"/>
          <w:szCs w:val="24"/>
          <w:lang w:val="tr-TR"/>
        </w:rPr>
        <w:t>F</w:t>
      </w:r>
      <w:proofErr w:type="spellStart"/>
      <w:r w:rsidRPr="002E4345">
        <w:rPr>
          <w:rFonts w:ascii="Times New Roman" w:hAnsi="Times New Roman" w:cs="Times New Roman"/>
          <w:bCs/>
          <w:sz w:val="24"/>
          <w:szCs w:val="24"/>
        </w:rPr>
        <w:t>iresales</w:t>
      </w:r>
      <w:proofErr w:type="spellEnd"/>
      <w:r w:rsidRPr="002E4345">
        <w:rPr>
          <w:rFonts w:ascii="Times New Roman" w:hAnsi="Times New Roman" w:cs="Times New Roman"/>
          <w:bCs/>
          <w:sz w:val="24"/>
          <w:szCs w:val="24"/>
        </w:rPr>
        <w:t xml:space="preserve"> were a critical factor</w:t>
      </w:r>
      <w:r w:rsidRPr="002E4345">
        <w:rPr>
          <w:rFonts w:ascii="Times New Roman" w:hAnsi="Times New Roman" w:cs="Times New Roman"/>
          <w:bCs/>
          <w:sz w:val="24"/>
          <w:szCs w:val="24"/>
          <w:lang w:val="tr-TR"/>
        </w:rPr>
        <w:t xml:space="preserve"> </w:t>
      </w:r>
      <w:r w:rsidRPr="002E4345">
        <w:rPr>
          <w:rFonts w:ascii="Times New Roman" w:hAnsi="Times New Roman" w:cs="Times New Roman"/>
          <w:bCs/>
          <w:sz w:val="24"/>
          <w:szCs w:val="24"/>
        </w:rPr>
        <w:t>in the recent cr</w:t>
      </w:r>
      <w:r w:rsidRPr="002E4345">
        <w:rPr>
          <w:rFonts w:ascii="Times New Roman" w:hAnsi="Times New Roman" w:cs="Times New Roman"/>
          <w:bCs/>
          <w:sz w:val="24"/>
          <w:szCs w:val="24"/>
        </w:rPr>
        <w:t>isis.</w:t>
      </w:r>
      <w:r w:rsidR="002E4345">
        <w:rPr>
          <w:rFonts w:ascii="Times New Roman" w:hAnsi="Times New Roman" w:cs="Times New Roman"/>
          <w:bCs/>
          <w:sz w:val="24"/>
          <w:szCs w:val="24"/>
        </w:rPr>
        <w:t xml:space="preserve"> </w:t>
      </w:r>
      <w:r w:rsidRPr="002E4345">
        <w:rPr>
          <w:rFonts w:ascii="Times New Roman" w:hAnsi="Times New Roman" w:cs="Times New Roman"/>
          <w:bCs/>
          <w:sz w:val="24"/>
          <w:szCs w:val="24"/>
        </w:rPr>
        <w:t xml:space="preserve">Especially for </w:t>
      </w:r>
      <w:r w:rsidRPr="002E4345">
        <w:rPr>
          <w:rFonts w:ascii="Times New Roman" w:hAnsi="Times New Roman" w:cs="Times New Roman"/>
          <w:bCs/>
          <w:sz w:val="24"/>
          <w:szCs w:val="24"/>
        </w:rPr>
        <w:lastRenderedPageBreak/>
        <w:t xml:space="preserve">emerging market economies, the </w:t>
      </w:r>
      <w:proofErr w:type="spellStart"/>
      <w:r w:rsidRPr="002E4345">
        <w:rPr>
          <w:rFonts w:ascii="Times New Roman" w:hAnsi="Times New Roman" w:cs="Times New Roman"/>
          <w:bCs/>
          <w:sz w:val="24"/>
          <w:szCs w:val="24"/>
        </w:rPr>
        <w:t>macroprudential</w:t>
      </w:r>
      <w:proofErr w:type="spellEnd"/>
      <w:r w:rsidRPr="002E4345">
        <w:rPr>
          <w:rFonts w:ascii="Times New Roman" w:hAnsi="Times New Roman" w:cs="Times New Roman"/>
          <w:bCs/>
          <w:sz w:val="24"/>
          <w:szCs w:val="24"/>
        </w:rPr>
        <w:t xml:space="preserve"> toolkit could also include</w:t>
      </w:r>
      <w:r w:rsidRPr="002E4345">
        <w:rPr>
          <w:rFonts w:ascii="Times New Roman" w:hAnsi="Times New Roman" w:cs="Times New Roman"/>
          <w:bCs/>
          <w:sz w:val="24"/>
          <w:szCs w:val="24"/>
          <w:lang w:val="tr-TR"/>
        </w:rPr>
        <w:t xml:space="preserve"> </w:t>
      </w:r>
      <w:r w:rsidRPr="002E4345">
        <w:rPr>
          <w:rFonts w:ascii="Times New Roman" w:hAnsi="Times New Roman" w:cs="Times New Roman"/>
          <w:bCs/>
          <w:sz w:val="24"/>
          <w:szCs w:val="24"/>
        </w:rPr>
        <w:t>measures to limit system-wide currency mismatches, which aim at stemming the domestic</w:t>
      </w:r>
      <w:r w:rsidRPr="002E4345">
        <w:rPr>
          <w:rFonts w:ascii="Times New Roman" w:hAnsi="Times New Roman" w:cs="Times New Roman"/>
          <w:bCs/>
          <w:sz w:val="24"/>
          <w:szCs w:val="24"/>
          <w:lang w:val="tr-TR"/>
        </w:rPr>
        <w:t xml:space="preserve"> </w:t>
      </w:r>
      <w:r w:rsidRPr="002E4345">
        <w:rPr>
          <w:rFonts w:ascii="Times New Roman" w:hAnsi="Times New Roman" w:cs="Times New Roman"/>
          <w:bCs/>
          <w:sz w:val="24"/>
          <w:szCs w:val="24"/>
        </w:rPr>
        <w:t>financial consequences of capital inflows.</w:t>
      </w:r>
      <w:r w:rsidR="002E4345">
        <w:rPr>
          <w:rFonts w:ascii="Times New Roman" w:hAnsi="Times New Roman" w:cs="Times New Roman"/>
          <w:bCs/>
          <w:sz w:val="24"/>
          <w:szCs w:val="24"/>
        </w:rPr>
        <w:t xml:space="preserve"> </w:t>
      </w:r>
      <w:proofErr w:type="gramStart"/>
      <w:r w:rsidRPr="002E4345">
        <w:rPr>
          <w:rFonts w:ascii="Times New Roman" w:hAnsi="Times New Roman" w:cs="Times New Roman"/>
          <w:bCs/>
          <w:sz w:val="24"/>
          <w:szCs w:val="24"/>
        </w:rPr>
        <w:t>e.g</w:t>
      </w:r>
      <w:proofErr w:type="gramEnd"/>
      <w:r w:rsidRPr="002E4345">
        <w:rPr>
          <w:rFonts w:ascii="Times New Roman" w:hAnsi="Times New Roman" w:cs="Times New Roman"/>
          <w:bCs/>
          <w:sz w:val="24"/>
          <w:szCs w:val="24"/>
        </w:rPr>
        <w:t>. Countercyclical</w:t>
      </w:r>
      <w:r w:rsidRPr="002E4345">
        <w:rPr>
          <w:rFonts w:ascii="Times New Roman" w:hAnsi="Times New Roman" w:cs="Times New Roman"/>
          <w:bCs/>
          <w:sz w:val="24"/>
          <w:szCs w:val="24"/>
          <w:lang w:val="tr-TR"/>
        </w:rPr>
        <w:t xml:space="preserve">, </w:t>
      </w:r>
      <w:r w:rsidRPr="002E4345">
        <w:rPr>
          <w:rFonts w:ascii="Times New Roman" w:hAnsi="Times New Roman" w:cs="Times New Roman"/>
          <w:bCs/>
          <w:sz w:val="24"/>
          <w:szCs w:val="24"/>
        </w:rPr>
        <w:t>capital charges</w:t>
      </w:r>
      <w:r w:rsidR="008D59D1">
        <w:rPr>
          <w:rFonts w:ascii="Times New Roman" w:hAnsi="Times New Roman" w:cs="Times New Roman"/>
          <w:bCs/>
          <w:sz w:val="24"/>
          <w:szCs w:val="24"/>
        </w:rPr>
        <w:t xml:space="preserve">. </w:t>
      </w:r>
      <w:r w:rsidRPr="008D59D1">
        <w:rPr>
          <w:rFonts w:ascii="Times New Roman" w:hAnsi="Times New Roman" w:cs="Times New Roman"/>
          <w:bCs/>
          <w:sz w:val="24"/>
          <w:szCs w:val="24"/>
          <w:lang w:val="tr-TR"/>
        </w:rPr>
        <w:t>I</w:t>
      </w:r>
      <w:r w:rsidRPr="008D59D1">
        <w:rPr>
          <w:rFonts w:ascii="Times New Roman" w:hAnsi="Times New Roman" w:cs="Times New Roman"/>
          <w:bCs/>
          <w:sz w:val="24"/>
          <w:szCs w:val="24"/>
        </w:rPr>
        <w:t>t is important to understand precisely how different</w:t>
      </w:r>
      <w:r w:rsidRPr="008D59D1">
        <w:rPr>
          <w:rFonts w:ascii="Times New Roman" w:hAnsi="Times New Roman" w:cs="Times New Roman"/>
          <w:bCs/>
          <w:sz w:val="24"/>
          <w:szCs w:val="24"/>
          <w:lang w:val="tr-TR"/>
        </w:rPr>
        <w:t xml:space="preserve"> </w:t>
      </w:r>
      <w:r w:rsidRPr="008D59D1">
        <w:rPr>
          <w:rFonts w:ascii="Times New Roman" w:hAnsi="Times New Roman" w:cs="Times New Roman"/>
          <w:bCs/>
          <w:sz w:val="24"/>
          <w:szCs w:val="24"/>
        </w:rPr>
        <w:t>instruments operate on different margins, with potentially diverse general</w:t>
      </w:r>
      <w:r w:rsidRPr="008D59D1">
        <w:rPr>
          <w:rFonts w:ascii="Times New Roman" w:hAnsi="Times New Roman" w:cs="Times New Roman"/>
          <w:bCs/>
          <w:sz w:val="24"/>
          <w:szCs w:val="24"/>
          <w:lang w:val="tr-TR"/>
        </w:rPr>
        <w:t xml:space="preserve"> </w:t>
      </w:r>
      <w:r w:rsidRPr="008D59D1">
        <w:rPr>
          <w:rFonts w:ascii="Times New Roman" w:hAnsi="Times New Roman" w:cs="Times New Roman"/>
          <w:bCs/>
          <w:sz w:val="24"/>
          <w:szCs w:val="24"/>
        </w:rPr>
        <w:t xml:space="preserve">equilibrium effects. </w:t>
      </w:r>
      <w:r w:rsidRPr="008D59D1">
        <w:rPr>
          <w:rFonts w:ascii="Times New Roman" w:hAnsi="Times New Roman" w:cs="Times New Roman"/>
          <w:bCs/>
          <w:sz w:val="24"/>
          <w:szCs w:val="24"/>
        </w:rPr>
        <w:t>For instance, li</w:t>
      </w:r>
      <w:r w:rsidRPr="008D59D1">
        <w:rPr>
          <w:rFonts w:ascii="Times New Roman" w:hAnsi="Times New Roman" w:cs="Times New Roman"/>
          <w:bCs/>
          <w:sz w:val="24"/>
          <w:szCs w:val="24"/>
        </w:rPr>
        <w:t>quidity requirements can be imposed</w:t>
      </w:r>
      <w:r w:rsidRPr="008D59D1">
        <w:rPr>
          <w:rFonts w:ascii="Times New Roman" w:hAnsi="Times New Roman" w:cs="Times New Roman"/>
          <w:bCs/>
          <w:sz w:val="24"/>
          <w:szCs w:val="24"/>
          <w:lang w:val="tr-TR"/>
        </w:rPr>
        <w:t xml:space="preserve"> </w:t>
      </w:r>
      <w:r w:rsidRPr="008D59D1">
        <w:rPr>
          <w:rFonts w:ascii="Times New Roman" w:hAnsi="Times New Roman" w:cs="Times New Roman"/>
          <w:bCs/>
          <w:sz w:val="24"/>
          <w:szCs w:val="24"/>
        </w:rPr>
        <w:t>on the asset side of banks’ balanc</w:t>
      </w:r>
      <w:r w:rsidRPr="008D59D1">
        <w:rPr>
          <w:rFonts w:ascii="Times New Roman" w:hAnsi="Times New Roman" w:cs="Times New Roman"/>
          <w:bCs/>
          <w:sz w:val="24"/>
          <w:szCs w:val="24"/>
        </w:rPr>
        <w:t>e sheets (increasing the amount of cash</w:t>
      </w:r>
      <w:r w:rsidRPr="008D59D1">
        <w:rPr>
          <w:rFonts w:ascii="Times New Roman" w:hAnsi="Times New Roman" w:cs="Times New Roman"/>
          <w:bCs/>
          <w:sz w:val="24"/>
          <w:szCs w:val="24"/>
          <w:lang w:val="tr-TR"/>
        </w:rPr>
        <w:t xml:space="preserve"> </w:t>
      </w:r>
      <w:r w:rsidRPr="008D59D1">
        <w:rPr>
          <w:rFonts w:ascii="Times New Roman" w:hAnsi="Times New Roman" w:cs="Times New Roman"/>
          <w:bCs/>
          <w:sz w:val="24"/>
          <w:szCs w:val="24"/>
        </w:rPr>
        <w:t>resources relative to loans) o</w:t>
      </w:r>
      <w:r w:rsidRPr="008D59D1">
        <w:rPr>
          <w:rFonts w:ascii="Times New Roman" w:hAnsi="Times New Roman" w:cs="Times New Roman"/>
          <w:bCs/>
          <w:sz w:val="24"/>
          <w:szCs w:val="24"/>
        </w:rPr>
        <w:t>r on the liability side (limiting the reliance of</w:t>
      </w:r>
      <w:r w:rsidRPr="008D59D1">
        <w:rPr>
          <w:rFonts w:ascii="Times New Roman" w:hAnsi="Times New Roman" w:cs="Times New Roman"/>
          <w:bCs/>
          <w:sz w:val="24"/>
          <w:szCs w:val="24"/>
          <w:lang w:val="tr-TR"/>
        </w:rPr>
        <w:t xml:space="preserve"> </w:t>
      </w:r>
      <w:r w:rsidRPr="008D59D1">
        <w:rPr>
          <w:rFonts w:ascii="Times New Roman" w:hAnsi="Times New Roman" w:cs="Times New Roman"/>
          <w:bCs/>
          <w:sz w:val="24"/>
          <w:szCs w:val="24"/>
        </w:rPr>
        <w:t>short-term funding).</w:t>
      </w:r>
    </w:p>
    <w:p w:rsidR="008D59D1" w:rsidRPr="002E4345" w:rsidRDefault="008D59D1" w:rsidP="00B05AFD">
      <w:pPr>
        <w:spacing w:before="240" w:after="0"/>
        <w:ind w:firstLine="360"/>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0288" behindDoc="1" locked="0" layoutInCell="1" allowOverlap="1" wp14:anchorId="7E23CB55" wp14:editId="3E3C87C5">
            <wp:simplePos x="0" y="0"/>
            <wp:positionH relativeFrom="column">
              <wp:posOffset>229235</wp:posOffset>
            </wp:positionH>
            <wp:positionV relativeFrom="paragraph">
              <wp:posOffset>151765</wp:posOffset>
            </wp:positionV>
            <wp:extent cx="4800600" cy="4524375"/>
            <wp:effectExtent l="0" t="0" r="0" b="9525"/>
            <wp:wrapThrough wrapText="bothSides">
              <wp:wrapPolygon edited="0">
                <wp:start x="0" y="0"/>
                <wp:lineTo x="0" y="21555"/>
                <wp:lineTo x="21514" y="21555"/>
                <wp:lineTo x="215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prudencial toolkit.JPEG"/>
                    <pic:cNvPicPr/>
                  </pic:nvPicPr>
                  <pic:blipFill>
                    <a:blip r:embed="rId13">
                      <a:extLst>
                        <a:ext uri="{28A0092B-C50C-407E-A947-70E740481C1C}">
                          <a14:useLocalDpi xmlns:a14="http://schemas.microsoft.com/office/drawing/2010/main" val="0"/>
                        </a:ext>
                      </a:extLst>
                    </a:blip>
                    <a:stretch>
                      <a:fillRect/>
                    </a:stretch>
                  </pic:blipFill>
                  <pic:spPr>
                    <a:xfrm>
                      <a:off x="0" y="0"/>
                      <a:ext cx="4800600" cy="4524375"/>
                    </a:xfrm>
                    <a:prstGeom prst="rect">
                      <a:avLst/>
                    </a:prstGeom>
                  </pic:spPr>
                </pic:pic>
              </a:graphicData>
            </a:graphic>
            <wp14:sizeRelH relativeFrom="page">
              <wp14:pctWidth>0</wp14:pctWidth>
            </wp14:sizeRelH>
            <wp14:sizeRelV relativeFrom="page">
              <wp14:pctHeight>0</wp14:pctHeight>
            </wp14:sizeRelV>
          </wp:anchor>
        </w:drawing>
      </w:r>
    </w:p>
    <w:p w:rsidR="002E4345" w:rsidRDefault="002E4345"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CB0153" w:rsidP="00B05AFD">
      <w:pPr>
        <w:spacing w:after="0"/>
        <w:rPr>
          <w:rFonts w:ascii="Times New Roman" w:hAnsi="Times New Roman" w:cs="Times New Roman"/>
          <w:bCs/>
          <w:sz w:val="24"/>
          <w:szCs w:val="24"/>
        </w:rPr>
      </w:pPr>
      <w:r>
        <w:rPr>
          <w:b/>
          <w:i/>
          <w:color w:val="000000"/>
          <w:sz w:val="20"/>
          <w:szCs w:val="20"/>
        </w:rPr>
        <w:t>Table 2</w:t>
      </w:r>
      <w:r w:rsidRPr="00CB0153">
        <w:rPr>
          <w:b/>
          <w:i/>
          <w:color w:val="000000"/>
          <w:sz w:val="20"/>
          <w:szCs w:val="20"/>
        </w:rPr>
        <w:t>:</w:t>
      </w:r>
      <w:r w:rsidRPr="00CB0153">
        <w:rPr>
          <w:color w:val="000000"/>
          <w:sz w:val="20"/>
          <w:szCs w:val="20"/>
        </w:rPr>
        <w:t xml:space="preserve"> </w:t>
      </w:r>
      <w:proofErr w:type="spellStart"/>
      <w:r>
        <w:rPr>
          <w:rFonts w:ascii="Times New Roman" w:hAnsi="Times New Roman" w:cs="Times New Roman"/>
          <w:bCs/>
          <w:i/>
          <w:sz w:val="20"/>
          <w:szCs w:val="24"/>
        </w:rPr>
        <w:t>Macro</w:t>
      </w:r>
      <w:r w:rsidR="00463046">
        <w:rPr>
          <w:rFonts w:ascii="Times New Roman" w:hAnsi="Times New Roman" w:cs="Times New Roman"/>
          <w:bCs/>
          <w:i/>
          <w:sz w:val="20"/>
          <w:szCs w:val="24"/>
        </w:rPr>
        <w:t>prudential</w:t>
      </w:r>
      <w:proofErr w:type="spellEnd"/>
      <w:r>
        <w:rPr>
          <w:rFonts w:ascii="Times New Roman" w:hAnsi="Times New Roman" w:cs="Times New Roman"/>
          <w:bCs/>
          <w:i/>
          <w:sz w:val="20"/>
          <w:szCs w:val="24"/>
        </w:rPr>
        <w:t xml:space="preserve"> </w:t>
      </w:r>
      <w:r w:rsidR="00463046">
        <w:rPr>
          <w:rFonts w:ascii="Times New Roman" w:hAnsi="Times New Roman" w:cs="Times New Roman"/>
          <w:bCs/>
          <w:i/>
          <w:sz w:val="20"/>
          <w:szCs w:val="24"/>
        </w:rPr>
        <w:t>policy tools</w:t>
      </w:r>
    </w:p>
    <w:p w:rsidR="00360049" w:rsidRDefault="006F6173" w:rsidP="00B05AFD">
      <w:pPr>
        <w:spacing w:after="0"/>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61312" behindDoc="1" locked="0" layoutInCell="1" allowOverlap="1" wp14:anchorId="33316F34" wp14:editId="0A83E12E">
            <wp:simplePos x="0" y="0"/>
            <wp:positionH relativeFrom="column">
              <wp:posOffset>-899795</wp:posOffset>
            </wp:positionH>
            <wp:positionV relativeFrom="paragraph">
              <wp:posOffset>-899795</wp:posOffset>
            </wp:positionV>
            <wp:extent cx="6615430" cy="9358630"/>
            <wp:effectExtent l="0" t="0" r="0" b="0"/>
            <wp:wrapThrough wrapText="bothSides">
              <wp:wrapPolygon edited="0">
                <wp:start x="2861" y="2023"/>
                <wp:lineTo x="2861" y="19566"/>
                <wp:lineTo x="19904" y="19566"/>
                <wp:lineTo x="19904" y="2023"/>
                <wp:lineTo x="2861" y="2023"/>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prudential policy - a literature_page001.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615430" cy="9358630"/>
                    </a:xfrm>
                    <a:prstGeom prst="rect">
                      <a:avLst/>
                    </a:prstGeom>
                  </pic:spPr>
                </pic:pic>
              </a:graphicData>
            </a:graphic>
            <wp14:sizeRelH relativeFrom="page">
              <wp14:pctWidth>0</wp14:pctWidth>
            </wp14:sizeRelH>
            <wp14:sizeRelV relativeFrom="page">
              <wp14:pctHeight>0</wp14:pctHeight>
            </wp14:sizeRelV>
          </wp:anchor>
        </w:drawing>
      </w: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360049" w:rsidRDefault="00360049"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Default="006F6173" w:rsidP="00B05AFD">
      <w:pPr>
        <w:spacing w:after="0"/>
        <w:rPr>
          <w:rFonts w:ascii="Times New Roman" w:hAnsi="Times New Roman" w:cs="Times New Roman"/>
          <w:bCs/>
          <w:sz w:val="24"/>
          <w:szCs w:val="24"/>
        </w:rPr>
      </w:pPr>
    </w:p>
    <w:p w:rsidR="006F6173" w:rsidRPr="00463046" w:rsidRDefault="00463046" w:rsidP="00B05AFD">
      <w:pPr>
        <w:spacing w:after="0"/>
        <w:rPr>
          <w:rFonts w:ascii="Times New Roman" w:hAnsi="Times New Roman" w:cs="Times New Roman"/>
          <w:b/>
          <w:bCs/>
          <w:sz w:val="20"/>
          <w:szCs w:val="20"/>
        </w:rPr>
      </w:pPr>
      <w:r w:rsidRPr="00463046">
        <w:rPr>
          <w:rFonts w:ascii="Times New Roman" w:hAnsi="Times New Roman" w:cs="Times New Roman"/>
          <w:b/>
          <w:bCs/>
          <w:i/>
          <w:sz w:val="20"/>
          <w:szCs w:val="20"/>
        </w:rPr>
        <w:t>Table 3</w:t>
      </w:r>
      <w:r w:rsidR="006F6173" w:rsidRPr="00463046">
        <w:rPr>
          <w:rFonts w:ascii="Times New Roman" w:hAnsi="Times New Roman" w:cs="Times New Roman"/>
          <w:b/>
          <w:bCs/>
          <w:i/>
          <w:sz w:val="20"/>
          <w:szCs w:val="20"/>
        </w:rPr>
        <w:t>:</w:t>
      </w:r>
      <w:r w:rsidR="006F6173" w:rsidRPr="00463046">
        <w:rPr>
          <w:rFonts w:ascii="Times New Roman" w:hAnsi="Times New Roman" w:cs="Times New Roman"/>
          <w:b/>
          <w:bCs/>
          <w:sz w:val="20"/>
          <w:szCs w:val="20"/>
        </w:rPr>
        <w:t xml:space="preserve"> </w:t>
      </w:r>
      <w:proofErr w:type="spellStart"/>
      <w:r w:rsidR="006F6173" w:rsidRPr="00463046">
        <w:rPr>
          <w:rFonts w:ascii="Times New Roman" w:hAnsi="Times New Roman" w:cs="Times New Roman"/>
          <w:bCs/>
          <w:i/>
          <w:sz w:val="20"/>
          <w:szCs w:val="20"/>
        </w:rPr>
        <w:t>Macroprudential</w:t>
      </w:r>
      <w:proofErr w:type="spellEnd"/>
      <w:r w:rsidR="006F6173" w:rsidRPr="00463046">
        <w:rPr>
          <w:rFonts w:ascii="Times New Roman" w:hAnsi="Times New Roman" w:cs="Times New Roman"/>
          <w:bCs/>
          <w:i/>
          <w:sz w:val="20"/>
          <w:szCs w:val="20"/>
        </w:rPr>
        <w:t xml:space="preserve"> instruments</w:t>
      </w:r>
    </w:p>
    <w:p w:rsidR="00B05AFD" w:rsidRDefault="00B05AFD" w:rsidP="00B05AFD">
      <w:pPr>
        <w:spacing w:after="0"/>
        <w:rPr>
          <w:rFonts w:ascii="Arial,Bold" w:hAnsi="Arial,Bold" w:cs="Arial,Bold"/>
          <w:b/>
          <w:bCs/>
        </w:rPr>
      </w:pPr>
    </w:p>
    <w:p w:rsidR="00B05AFD" w:rsidRDefault="00B05AFD" w:rsidP="00B05AFD">
      <w:pPr>
        <w:spacing w:after="0"/>
        <w:rPr>
          <w:rFonts w:ascii="Arial,Bold" w:hAnsi="Arial,Bold" w:cs="Arial,Bold"/>
          <w:b/>
          <w:bCs/>
        </w:rPr>
      </w:pPr>
    </w:p>
    <w:p w:rsidR="00B05AFD" w:rsidRDefault="00B05AFD" w:rsidP="00B05AFD">
      <w:pPr>
        <w:spacing w:after="0"/>
        <w:rPr>
          <w:rFonts w:ascii="Arial,Bold" w:hAnsi="Arial,Bold" w:cs="Arial,Bold"/>
          <w:b/>
          <w:bCs/>
        </w:rPr>
      </w:pPr>
    </w:p>
    <w:p w:rsidR="00B05AFD" w:rsidRDefault="00B05AFD" w:rsidP="00B05AFD">
      <w:pPr>
        <w:spacing w:after="0"/>
        <w:rPr>
          <w:rFonts w:ascii="Arial,Bold" w:hAnsi="Arial,Bold" w:cs="Arial,Bold"/>
          <w:b/>
          <w:bCs/>
        </w:rPr>
      </w:pPr>
    </w:p>
    <w:p w:rsidR="00B05AFD" w:rsidRDefault="00B05AFD" w:rsidP="00B05AFD">
      <w:pPr>
        <w:spacing w:after="0"/>
        <w:rPr>
          <w:rFonts w:ascii="Arial,Bold" w:hAnsi="Arial,Bold" w:cs="Arial,Bold"/>
          <w:b/>
          <w:bCs/>
        </w:rPr>
      </w:pPr>
    </w:p>
    <w:p w:rsidR="00B05AFD" w:rsidRPr="006F6173" w:rsidRDefault="00B05AFD" w:rsidP="00B05AFD">
      <w:pPr>
        <w:spacing w:after="0"/>
        <w:rPr>
          <w:rFonts w:ascii="Times New Roman" w:hAnsi="Times New Roman" w:cs="Times New Roman"/>
          <w:b/>
          <w:bCs/>
          <w:sz w:val="24"/>
          <w:szCs w:val="24"/>
        </w:rPr>
      </w:pPr>
    </w:p>
    <w:p w:rsidR="006E0ABB" w:rsidRPr="006E0ABB" w:rsidRDefault="006E0ABB" w:rsidP="00B05AFD">
      <w:pPr>
        <w:pStyle w:val="ListParagraph"/>
        <w:numPr>
          <w:ilvl w:val="0"/>
          <w:numId w:val="4"/>
        </w:numPr>
        <w:spacing w:before="240" w:after="0"/>
        <w:ind w:left="426" w:hanging="426"/>
        <w:rPr>
          <w:rFonts w:ascii="Times New Roman" w:hAnsi="Times New Roman" w:cs="Times New Roman"/>
          <w:bCs/>
          <w:vanish/>
          <w:sz w:val="24"/>
          <w:szCs w:val="24"/>
        </w:rPr>
      </w:pPr>
    </w:p>
    <w:p w:rsidR="006E0ABB" w:rsidRPr="004B49F4" w:rsidRDefault="006E0ABB" w:rsidP="00B05AFD">
      <w:pPr>
        <w:pStyle w:val="ListParagraph"/>
        <w:numPr>
          <w:ilvl w:val="0"/>
          <w:numId w:val="4"/>
        </w:numPr>
        <w:spacing w:before="240" w:after="0"/>
        <w:ind w:left="426" w:hanging="426"/>
        <w:rPr>
          <w:rFonts w:ascii="Times New Roman" w:hAnsi="Times New Roman" w:cs="Times New Roman"/>
          <w:b/>
          <w:bCs/>
          <w:sz w:val="32"/>
          <w:szCs w:val="24"/>
        </w:rPr>
      </w:pPr>
      <w:r w:rsidRPr="004B49F4">
        <w:rPr>
          <w:rFonts w:ascii="Times New Roman" w:hAnsi="Times New Roman" w:cs="Times New Roman"/>
          <w:b/>
          <w:bCs/>
          <w:sz w:val="32"/>
          <w:szCs w:val="24"/>
        </w:rPr>
        <w:t>CONCLUSIONS</w:t>
      </w:r>
    </w:p>
    <w:p w:rsidR="008C1589" w:rsidRDefault="008C1589" w:rsidP="00B05AFD">
      <w:pPr>
        <w:spacing w:before="240" w:after="0"/>
        <w:ind w:firstLine="426"/>
        <w:jc w:val="both"/>
        <w:rPr>
          <w:rFonts w:ascii="Times New Roman" w:hAnsi="Times New Roman" w:cs="Times New Roman"/>
          <w:sz w:val="24"/>
          <w:szCs w:val="20"/>
          <w:shd w:val="clear" w:color="auto" w:fill="FFFFFF"/>
        </w:rPr>
      </w:pPr>
      <w:r w:rsidRPr="008C1589">
        <w:rPr>
          <w:rFonts w:ascii="Times New Roman" w:hAnsi="Times New Roman" w:cs="Times New Roman"/>
          <w:sz w:val="24"/>
          <w:szCs w:val="20"/>
          <w:shd w:val="clear" w:color="auto" w:fill="FFFFFF"/>
        </w:rPr>
        <w:t>The current crisis represents the most significant set of economic events internationally since the decade spanning the mid-1970s and the mid-1980s. The economic order created following that turbulent decade is now breaking down. What replaces it will depend not just on `objective’ circumstances but on the ability of the left to put forward its own vision of an economy based on need rather than profit as a replacement for the finance-driven accumulation of the last twenty years.</w:t>
      </w:r>
    </w:p>
    <w:p w:rsidR="002A4006" w:rsidRPr="00D3038E" w:rsidRDefault="002279F5" w:rsidP="00B05AFD">
      <w:pPr>
        <w:spacing w:before="240" w:after="0"/>
        <w:ind w:firstLine="426"/>
        <w:jc w:val="both"/>
        <w:rPr>
          <w:rFonts w:ascii="Times New Roman" w:hAnsi="Times New Roman" w:cs="Times New Roman"/>
          <w:bCs/>
          <w:sz w:val="24"/>
          <w:szCs w:val="24"/>
        </w:rPr>
      </w:pPr>
      <w:r w:rsidRPr="00D3038E">
        <w:rPr>
          <w:rFonts w:ascii="Times New Roman" w:hAnsi="Times New Roman" w:cs="Times New Roman"/>
          <w:bCs/>
          <w:sz w:val="24"/>
          <w:szCs w:val="24"/>
        </w:rPr>
        <w:t>The financial crisis has brought a number of weaknesses in macroeconomic policy, financial regulation, and global financi</w:t>
      </w:r>
      <w:r w:rsidR="00D3038E" w:rsidRPr="00D3038E">
        <w:rPr>
          <w:rFonts w:ascii="Times New Roman" w:hAnsi="Times New Roman" w:cs="Times New Roman"/>
          <w:bCs/>
          <w:sz w:val="24"/>
          <w:szCs w:val="24"/>
        </w:rPr>
        <w:t xml:space="preserve">al architectures into the open. </w:t>
      </w:r>
      <w:r w:rsidRPr="00D3038E">
        <w:rPr>
          <w:rFonts w:ascii="Times New Roman" w:hAnsi="Times New Roman" w:cs="Times New Roman"/>
          <w:bCs/>
          <w:sz w:val="24"/>
          <w:szCs w:val="24"/>
        </w:rPr>
        <w:t>These include the treatment of systemically important financial institutions; the assessments of systemic risks and vulnerabilities; and the resolution of financial institutions. The recent financial crisis, however, does require some major rethinking about the details</w:t>
      </w:r>
      <w:r w:rsidRPr="00D3038E">
        <w:rPr>
          <w:rFonts w:ascii="Times New Roman" w:hAnsi="Times New Roman" w:cs="Times New Roman"/>
          <w:bCs/>
          <w:sz w:val="24"/>
          <w:szCs w:val="24"/>
          <w:lang w:val="tr-TR"/>
        </w:rPr>
        <w:t xml:space="preserve"> </w:t>
      </w:r>
      <w:r w:rsidRPr="00D3038E">
        <w:rPr>
          <w:rFonts w:ascii="Times New Roman" w:hAnsi="Times New Roman" w:cs="Times New Roman"/>
          <w:bCs/>
          <w:sz w:val="24"/>
          <w:szCs w:val="24"/>
        </w:rPr>
        <w:t xml:space="preserve">of this basic framework for monetary policy strategy. </w:t>
      </w:r>
    </w:p>
    <w:p w:rsidR="00194843" w:rsidRPr="00194843" w:rsidRDefault="00194843" w:rsidP="004B49F4">
      <w:pPr>
        <w:autoSpaceDE w:val="0"/>
        <w:autoSpaceDN w:val="0"/>
        <w:adjustRightInd w:val="0"/>
        <w:spacing w:before="240" w:after="0"/>
        <w:ind w:firstLine="426"/>
        <w:jc w:val="both"/>
        <w:rPr>
          <w:rFonts w:ascii="Times New Roman" w:hAnsi="Times New Roman" w:cs="Times New Roman"/>
          <w:color w:val="000000"/>
          <w:sz w:val="24"/>
          <w:szCs w:val="24"/>
        </w:rPr>
      </w:pPr>
      <w:r w:rsidRPr="00194843">
        <w:rPr>
          <w:rFonts w:ascii="Times New Roman" w:hAnsi="Times New Roman" w:cs="Times New Roman"/>
          <w:color w:val="000000"/>
          <w:sz w:val="24"/>
          <w:szCs w:val="24"/>
        </w:rPr>
        <w:t xml:space="preserve">The crisis was not primarily triggered by macroeconomic policy. But it has exposed flaws in policy pre-crisis, forced policy makers to explore new policies during the crisis, and forces us to think about the architecture of macroeconomic policy post-crisis. In many ways, the general frame of policy should remain the same. The ultimate goals should be to achieve a stable output gap and stable inflation. But the crisis has made clear that policy makers have to watch many targets, including the composition of output, the behavior of asset prices, and the leverage of different agents. It has also made clear that they have potentially many more instruments at their disposal than they had used pre-crisis. The challenge is to learn how to use these instruments in the best way. The combination of traditional monetary policy and regulation tools, and the design of better automatic stabilizers for fiscal policy, are two promising routes. </w:t>
      </w:r>
    </w:p>
    <w:p w:rsidR="00194843" w:rsidRDefault="00194843" w:rsidP="004B49F4">
      <w:pPr>
        <w:autoSpaceDE w:val="0"/>
        <w:autoSpaceDN w:val="0"/>
        <w:adjustRightInd w:val="0"/>
        <w:spacing w:before="240" w:after="0"/>
        <w:ind w:firstLine="426"/>
        <w:jc w:val="both"/>
        <w:rPr>
          <w:rFonts w:ascii="Times New Roman" w:hAnsi="Times New Roman" w:cs="Times New Roman"/>
          <w:color w:val="000000"/>
          <w:sz w:val="24"/>
          <w:szCs w:val="24"/>
        </w:rPr>
      </w:pPr>
      <w:r w:rsidRPr="00194843">
        <w:rPr>
          <w:rFonts w:ascii="Times New Roman" w:hAnsi="Times New Roman" w:cs="Times New Roman"/>
          <w:color w:val="000000"/>
          <w:sz w:val="24"/>
          <w:szCs w:val="24"/>
        </w:rPr>
        <w:t xml:space="preserve">The reform agenda is enormous, much remains to be done, and new questions have come up for the design of more stable national and global financial systems. The global nature of the financial crisis has made clear that financially integrated markets, while offering benefits in the long run, pose significant short-term risks, with large real economic consequences, and that reforms are needed to the international financial architecture to safeguard the stability of an increasingly integrated global financial system. Such reforms need to be guided by the right principles rather than being formulated as rushed responses to the public pressure. In particular, the reforms should rely on economic reasoning to identify the market failures and the externalities as well as to device the best way to solve the incentive problems. </w:t>
      </w:r>
    </w:p>
    <w:p w:rsidR="00B05AFD" w:rsidRDefault="00B05AFD" w:rsidP="00B05AFD">
      <w:pPr>
        <w:autoSpaceDE w:val="0"/>
        <w:autoSpaceDN w:val="0"/>
        <w:adjustRightInd w:val="0"/>
        <w:spacing w:after="0"/>
        <w:rPr>
          <w:rFonts w:ascii="Times New Roman" w:hAnsi="Times New Roman" w:cs="Times New Roman"/>
          <w:color w:val="000000"/>
          <w:sz w:val="24"/>
          <w:szCs w:val="24"/>
        </w:rPr>
      </w:pPr>
    </w:p>
    <w:p w:rsidR="00B05AFD" w:rsidRDefault="00B05AFD" w:rsidP="00B05AFD">
      <w:pPr>
        <w:autoSpaceDE w:val="0"/>
        <w:autoSpaceDN w:val="0"/>
        <w:adjustRightInd w:val="0"/>
        <w:spacing w:after="0"/>
        <w:rPr>
          <w:rFonts w:ascii="Times New Roman" w:hAnsi="Times New Roman" w:cs="Times New Roman"/>
          <w:color w:val="000000"/>
          <w:sz w:val="24"/>
          <w:szCs w:val="24"/>
        </w:rPr>
      </w:pPr>
    </w:p>
    <w:p w:rsidR="00B05AFD" w:rsidRDefault="00B05AFD" w:rsidP="00B05AFD">
      <w:pPr>
        <w:autoSpaceDE w:val="0"/>
        <w:autoSpaceDN w:val="0"/>
        <w:adjustRightInd w:val="0"/>
        <w:spacing w:after="0"/>
        <w:rPr>
          <w:rFonts w:ascii="Times New Roman" w:hAnsi="Times New Roman" w:cs="Times New Roman"/>
          <w:color w:val="000000"/>
          <w:sz w:val="24"/>
          <w:szCs w:val="24"/>
        </w:rPr>
      </w:pPr>
    </w:p>
    <w:p w:rsidR="00B05AFD" w:rsidRDefault="00B05AFD" w:rsidP="00B05AFD">
      <w:pPr>
        <w:autoSpaceDE w:val="0"/>
        <w:autoSpaceDN w:val="0"/>
        <w:adjustRightInd w:val="0"/>
        <w:spacing w:after="0"/>
        <w:rPr>
          <w:rFonts w:ascii="Times New Roman" w:hAnsi="Times New Roman" w:cs="Times New Roman"/>
          <w:color w:val="000000"/>
          <w:sz w:val="24"/>
          <w:szCs w:val="24"/>
        </w:rPr>
      </w:pPr>
    </w:p>
    <w:p w:rsidR="00B05AFD" w:rsidRDefault="00B05AFD" w:rsidP="00B05AFD">
      <w:pPr>
        <w:autoSpaceDE w:val="0"/>
        <w:autoSpaceDN w:val="0"/>
        <w:adjustRightInd w:val="0"/>
        <w:spacing w:after="0"/>
        <w:rPr>
          <w:rFonts w:ascii="Times New Roman" w:hAnsi="Times New Roman" w:cs="Times New Roman"/>
          <w:color w:val="000000"/>
          <w:sz w:val="24"/>
          <w:szCs w:val="24"/>
        </w:rPr>
      </w:pPr>
    </w:p>
    <w:p w:rsidR="00B05AFD" w:rsidRDefault="00B05AFD" w:rsidP="00B05AFD">
      <w:pPr>
        <w:autoSpaceDE w:val="0"/>
        <w:autoSpaceDN w:val="0"/>
        <w:adjustRightInd w:val="0"/>
        <w:spacing w:after="0"/>
        <w:rPr>
          <w:rFonts w:ascii="Times New Roman" w:hAnsi="Times New Roman" w:cs="Times New Roman"/>
          <w:color w:val="000000"/>
          <w:sz w:val="24"/>
          <w:szCs w:val="24"/>
        </w:rPr>
      </w:pPr>
    </w:p>
    <w:p w:rsidR="00B05AFD" w:rsidRPr="00194843" w:rsidRDefault="00B05AFD" w:rsidP="00B05AFD">
      <w:pPr>
        <w:autoSpaceDE w:val="0"/>
        <w:autoSpaceDN w:val="0"/>
        <w:adjustRightInd w:val="0"/>
        <w:spacing w:after="0"/>
        <w:rPr>
          <w:rFonts w:ascii="Times New Roman" w:hAnsi="Times New Roman" w:cs="Times New Roman"/>
          <w:color w:val="000000"/>
          <w:sz w:val="24"/>
          <w:szCs w:val="24"/>
        </w:rPr>
      </w:pPr>
    </w:p>
    <w:p w:rsidR="00B05AFD" w:rsidRPr="00640AFA" w:rsidRDefault="006E0ABB" w:rsidP="00640AFA">
      <w:pPr>
        <w:pStyle w:val="ListParagraph"/>
        <w:numPr>
          <w:ilvl w:val="0"/>
          <w:numId w:val="4"/>
        </w:numPr>
        <w:spacing w:before="240" w:after="0"/>
        <w:ind w:left="851" w:hanging="284"/>
        <w:rPr>
          <w:rFonts w:ascii="Times New Roman" w:hAnsi="Times New Roman" w:cs="Times New Roman"/>
          <w:b/>
          <w:bCs/>
          <w:sz w:val="32"/>
          <w:szCs w:val="24"/>
        </w:rPr>
      </w:pPr>
      <w:r w:rsidRPr="004B49F4">
        <w:rPr>
          <w:rFonts w:ascii="Times New Roman" w:hAnsi="Times New Roman" w:cs="Times New Roman"/>
          <w:b/>
          <w:bCs/>
          <w:sz w:val="32"/>
          <w:szCs w:val="24"/>
        </w:rPr>
        <w:t>REFERENCES</w:t>
      </w:r>
    </w:p>
    <w:p w:rsidR="00000000" w:rsidRDefault="003F40F3" w:rsidP="00640AFA">
      <w:pPr>
        <w:spacing w:before="240"/>
        <w:rPr>
          <w:rFonts w:ascii="Times New Roman" w:hAnsi="Times New Roman" w:cs="Times New Roman"/>
          <w:sz w:val="24"/>
          <w:szCs w:val="24"/>
          <w:lang w:val="tr-TR"/>
        </w:rPr>
      </w:pPr>
      <w:r w:rsidRPr="003F40F3">
        <w:rPr>
          <w:rFonts w:ascii="Times New Roman" w:hAnsi="Times New Roman" w:cs="Times New Roman"/>
          <w:b/>
          <w:sz w:val="24"/>
          <w:szCs w:val="24"/>
        </w:rPr>
        <w:t xml:space="preserve">Frederic S. </w:t>
      </w:r>
      <w:proofErr w:type="spellStart"/>
      <w:r w:rsidRPr="003F40F3">
        <w:rPr>
          <w:rFonts w:ascii="Times New Roman" w:hAnsi="Times New Roman" w:cs="Times New Roman"/>
          <w:b/>
          <w:sz w:val="24"/>
          <w:szCs w:val="24"/>
        </w:rPr>
        <w:t>Mishkin</w:t>
      </w:r>
      <w:proofErr w:type="spellEnd"/>
      <w:r w:rsidRPr="003F40F3">
        <w:rPr>
          <w:rFonts w:ascii="Times New Roman" w:hAnsi="Times New Roman" w:cs="Times New Roman"/>
          <w:b/>
          <w:sz w:val="24"/>
          <w:szCs w:val="24"/>
          <w:lang w:val="tr-TR"/>
        </w:rPr>
        <w:t xml:space="preserve"> </w:t>
      </w:r>
      <w:r w:rsidRPr="003F40F3">
        <w:rPr>
          <w:rFonts w:ascii="Times New Roman" w:hAnsi="Times New Roman" w:cs="Times New Roman"/>
          <w:b/>
          <w:sz w:val="24"/>
          <w:szCs w:val="24"/>
        </w:rPr>
        <w:t>Working Paper 16755</w:t>
      </w:r>
      <w:r w:rsidRPr="003F40F3">
        <w:rPr>
          <w:rFonts w:ascii="Times New Roman" w:hAnsi="Times New Roman" w:cs="Times New Roman"/>
          <w:b/>
          <w:sz w:val="24"/>
          <w:szCs w:val="24"/>
          <w:lang w:val="tr-TR"/>
        </w:rPr>
        <w:t>:</w:t>
      </w:r>
      <w:r w:rsidRPr="003F40F3">
        <w:rPr>
          <w:rFonts w:ascii="Times New Roman" w:hAnsi="Times New Roman" w:cs="Times New Roman"/>
          <w:sz w:val="24"/>
          <w:szCs w:val="24"/>
          <w:lang w:val="tr-TR"/>
        </w:rPr>
        <w:t xml:space="preserve"> </w:t>
      </w:r>
      <w:r w:rsidR="00845413" w:rsidRPr="003F40F3">
        <w:rPr>
          <w:rFonts w:ascii="Times New Roman" w:hAnsi="Times New Roman" w:cs="Times New Roman"/>
          <w:sz w:val="24"/>
          <w:szCs w:val="24"/>
        </w:rPr>
        <w:t>MONETARY POLICY STRATEGY:</w:t>
      </w:r>
      <w:r w:rsidR="00845413" w:rsidRPr="003F40F3">
        <w:rPr>
          <w:rFonts w:ascii="Times New Roman" w:hAnsi="Times New Roman" w:cs="Times New Roman"/>
          <w:sz w:val="24"/>
          <w:szCs w:val="24"/>
          <w:lang w:val="tr-TR"/>
        </w:rPr>
        <w:t xml:space="preserve"> </w:t>
      </w:r>
      <w:r w:rsidR="00845413" w:rsidRPr="003F40F3">
        <w:rPr>
          <w:rFonts w:ascii="Times New Roman" w:hAnsi="Times New Roman" w:cs="Times New Roman"/>
          <w:sz w:val="24"/>
          <w:szCs w:val="24"/>
        </w:rPr>
        <w:t>LESSONS FROM THE CRISIS</w:t>
      </w:r>
      <w:r w:rsidR="00845413" w:rsidRPr="003F40F3">
        <w:rPr>
          <w:rFonts w:ascii="Times New Roman" w:hAnsi="Times New Roman" w:cs="Times New Roman"/>
          <w:sz w:val="24"/>
          <w:szCs w:val="24"/>
          <w:lang w:val="tr-TR"/>
        </w:rPr>
        <w:t xml:space="preserve"> </w:t>
      </w:r>
      <w:hyperlink r:id="rId15" w:history="1">
        <w:r w:rsidR="00845413" w:rsidRPr="003F40F3">
          <w:rPr>
            <w:rStyle w:val="Hyperlink"/>
            <w:rFonts w:ascii="Times New Roman" w:hAnsi="Times New Roman" w:cs="Times New Roman"/>
            <w:sz w:val="24"/>
            <w:szCs w:val="24"/>
          </w:rPr>
          <w:t>http</w:t>
        </w:r>
      </w:hyperlink>
      <w:hyperlink r:id="rId16" w:history="1">
        <w:proofErr w:type="gramStart"/>
        <w:r w:rsidR="00845413" w:rsidRPr="003F40F3">
          <w:rPr>
            <w:rStyle w:val="Hyperlink"/>
            <w:rFonts w:ascii="Times New Roman" w:hAnsi="Times New Roman" w:cs="Times New Roman"/>
            <w:sz w:val="24"/>
            <w:szCs w:val="24"/>
          </w:rPr>
          <w:t>:/</w:t>
        </w:r>
        <w:proofErr w:type="gramEnd"/>
        <w:r w:rsidR="00845413" w:rsidRPr="003F40F3">
          <w:rPr>
            <w:rStyle w:val="Hyperlink"/>
            <w:rFonts w:ascii="Times New Roman" w:hAnsi="Times New Roman" w:cs="Times New Roman"/>
            <w:sz w:val="24"/>
            <w:szCs w:val="24"/>
          </w:rPr>
          <w:t>/</w:t>
        </w:r>
      </w:hyperlink>
      <w:hyperlink r:id="rId17" w:history="1">
        <w:r w:rsidR="00845413" w:rsidRPr="003F40F3">
          <w:rPr>
            <w:rStyle w:val="Hyperlink"/>
            <w:rFonts w:ascii="Times New Roman" w:hAnsi="Times New Roman" w:cs="Times New Roman"/>
            <w:sz w:val="24"/>
            <w:szCs w:val="24"/>
          </w:rPr>
          <w:t>www.nber.org/papers/w16755</w:t>
        </w:r>
      </w:hyperlink>
      <w:r w:rsidR="00845413" w:rsidRPr="003F40F3">
        <w:rPr>
          <w:rFonts w:ascii="Times New Roman" w:hAnsi="Times New Roman" w:cs="Times New Roman"/>
          <w:sz w:val="24"/>
          <w:szCs w:val="24"/>
          <w:lang w:val="tr-TR"/>
        </w:rPr>
        <w:t>.</w:t>
      </w:r>
    </w:p>
    <w:p w:rsidR="00640AFA" w:rsidRPr="003F40F3" w:rsidRDefault="00640AFA" w:rsidP="00640AFA">
      <w:pPr>
        <w:rPr>
          <w:rFonts w:ascii="Times New Roman" w:hAnsi="Times New Roman" w:cs="Times New Roman"/>
          <w:sz w:val="24"/>
          <w:szCs w:val="24"/>
        </w:rPr>
      </w:pPr>
      <w:r w:rsidRPr="003F40F3">
        <w:rPr>
          <w:rFonts w:ascii="Times New Roman" w:hAnsi="Times New Roman" w:cs="Times New Roman"/>
          <w:b/>
          <w:sz w:val="24"/>
          <w:szCs w:val="24"/>
        </w:rPr>
        <w:t xml:space="preserve">Keynote speech by Jaime </w:t>
      </w:r>
      <w:proofErr w:type="spellStart"/>
      <w:r w:rsidRPr="003F40F3">
        <w:rPr>
          <w:rFonts w:ascii="Times New Roman" w:hAnsi="Times New Roman" w:cs="Times New Roman"/>
          <w:b/>
          <w:sz w:val="24"/>
          <w:szCs w:val="24"/>
        </w:rPr>
        <w:t>Caruana</w:t>
      </w:r>
      <w:proofErr w:type="spellEnd"/>
      <w:proofErr w:type="gramStart"/>
      <w:r>
        <w:rPr>
          <w:rFonts w:ascii="Times New Roman" w:hAnsi="Times New Roman" w:cs="Times New Roman"/>
          <w:b/>
          <w:sz w:val="24"/>
          <w:szCs w:val="24"/>
        </w:rPr>
        <w:t>,</w:t>
      </w:r>
      <w:r w:rsidRPr="003F40F3">
        <w:rPr>
          <w:rFonts w:ascii="Times New Roman" w:hAnsi="Times New Roman" w:cs="Times New Roman"/>
          <w:b/>
          <w:sz w:val="24"/>
          <w:szCs w:val="24"/>
        </w:rPr>
        <w:t xml:space="preserve"> </w:t>
      </w:r>
      <w:r w:rsidRPr="003F40F3">
        <w:rPr>
          <w:rFonts w:ascii="Times New Roman" w:hAnsi="Times New Roman" w:cs="Times New Roman"/>
          <w:b/>
          <w:sz w:val="24"/>
          <w:szCs w:val="24"/>
          <w:lang w:val="tr-TR"/>
        </w:rPr>
        <w:t xml:space="preserve"> </w:t>
      </w:r>
      <w:r w:rsidRPr="003F40F3">
        <w:rPr>
          <w:rFonts w:ascii="Times New Roman" w:hAnsi="Times New Roman" w:cs="Times New Roman"/>
          <w:b/>
          <w:sz w:val="24"/>
          <w:szCs w:val="24"/>
        </w:rPr>
        <w:t>General</w:t>
      </w:r>
      <w:proofErr w:type="gramEnd"/>
      <w:r w:rsidRPr="003F40F3">
        <w:rPr>
          <w:rFonts w:ascii="Times New Roman" w:hAnsi="Times New Roman" w:cs="Times New Roman"/>
          <w:b/>
          <w:sz w:val="24"/>
          <w:szCs w:val="24"/>
        </w:rPr>
        <w:t xml:space="preserve"> Manager, Bank for International Settlements </w:t>
      </w:r>
      <w:proofErr w:type="spellStart"/>
      <w:r w:rsidRPr="003F40F3">
        <w:rPr>
          <w:rFonts w:ascii="Times New Roman" w:hAnsi="Times New Roman" w:cs="Times New Roman"/>
          <w:i/>
          <w:sz w:val="24"/>
          <w:szCs w:val="24"/>
        </w:rPr>
        <w:t>Macroprudential</w:t>
      </w:r>
      <w:proofErr w:type="spellEnd"/>
      <w:r w:rsidRPr="003F40F3">
        <w:rPr>
          <w:rFonts w:ascii="Times New Roman" w:hAnsi="Times New Roman" w:cs="Times New Roman"/>
          <w:i/>
          <w:sz w:val="24"/>
          <w:szCs w:val="24"/>
        </w:rPr>
        <w:t xml:space="preserve"> policy: what we have learned and where we are going</w:t>
      </w:r>
      <w:r w:rsidRPr="003F40F3">
        <w:rPr>
          <w:rFonts w:ascii="Times New Roman" w:hAnsi="Times New Roman" w:cs="Times New Roman"/>
          <w:i/>
          <w:sz w:val="24"/>
          <w:szCs w:val="24"/>
          <w:lang w:val="tr-TR"/>
        </w:rPr>
        <w:t>;</w:t>
      </w:r>
      <w:r w:rsidRPr="003F40F3">
        <w:rPr>
          <w:rFonts w:ascii="Times New Roman" w:hAnsi="Times New Roman" w:cs="Times New Roman"/>
          <w:sz w:val="24"/>
          <w:szCs w:val="24"/>
        </w:rPr>
        <w:t xml:space="preserve"> </w:t>
      </w:r>
    </w:p>
    <w:p w:rsidR="00640AFA" w:rsidRPr="003F40F3" w:rsidRDefault="00640AFA" w:rsidP="00640AFA">
      <w:pPr>
        <w:rPr>
          <w:rFonts w:ascii="Times New Roman" w:hAnsi="Times New Roman" w:cs="Times New Roman"/>
          <w:sz w:val="24"/>
          <w:szCs w:val="24"/>
        </w:rPr>
      </w:pPr>
      <w:r w:rsidRPr="003F40F3">
        <w:rPr>
          <w:rFonts w:ascii="Times New Roman" w:hAnsi="Times New Roman" w:cs="Times New Roman"/>
          <w:b/>
          <w:sz w:val="24"/>
          <w:szCs w:val="24"/>
        </w:rPr>
        <w:t>PIERRE-OLIVIER GOURINCHAS and M. AYHAN KOSE</w:t>
      </w:r>
      <w:r w:rsidRPr="003F40F3">
        <w:rPr>
          <w:rFonts w:ascii="Times New Roman" w:hAnsi="Times New Roman" w:cs="Times New Roman"/>
          <w:b/>
          <w:sz w:val="24"/>
          <w:szCs w:val="24"/>
          <w:lang w:val="tr-TR"/>
        </w:rPr>
        <w:t xml:space="preserve"> </w:t>
      </w:r>
      <w:r w:rsidRPr="003F40F3">
        <w:rPr>
          <w:rFonts w:ascii="Times New Roman" w:hAnsi="Times New Roman" w:cs="Times New Roman"/>
          <w:b/>
          <w:sz w:val="24"/>
          <w:szCs w:val="24"/>
        </w:rPr>
        <w:t>IMF Economic Review (2011)</w:t>
      </w:r>
      <w:r>
        <w:rPr>
          <w:rFonts w:ascii="Times New Roman" w:hAnsi="Times New Roman" w:cs="Times New Roman"/>
          <w:b/>
          <w:sz w:val="24"/>
          <w:szCs w:val="24"/>
        </w:rPr>
        <w:t xml:space="preserve">: </w:t>
      </w:r>
      <w:r w:rsidRPr="00640AFA">
        <w:rPr>
          <w:rFonts w:ascii="Times New Roman" w:hAnsi="Times New Roman" w:cs="Times New Roman"/>
          <w:sz w:val="24"/>
          <w:szCs w:val="28"/>
        </w:rPr>
        <w:t>Macroeconomic and Financial Policies after the Crisis</w:t>
      </w:r>
      <w:r w:rsidRPr="00640AFA">
        <w:rPr>
          <w:rFonts w:ascii="Times New Roman" w:hAnsi="Times New Roman" w:cs="Times New Roman"/>
          <w:szCs w:val="24"/>
        </w:rPr>
        <w:t xml:space="preserve"> </w:t>
      </w:r>
      <w:r w:rsidRPr="003F40F3">
        <w:rPr>
          <w:rFonts w:ascii="Times New Roman" w:hAnsi="Times New Roman" w:cs="Times New Roman"/>
          <w:sz w:val="24"/>
          <w:szCs w:val="24"/>
        </w:rPr>
        <w:t>59, 137–144. doi:10.1057/imfer.2011.11</w:t>
      </w:r>
    </w:p>
    <w:p w:rsidR="00640AFA" w:rsidRPr="00640AFA" w:rsidRDefault="00640AFA" w:rsidP="00640AFA">
      <w:pPr>
        <w:autoSpaceDE w:val="0"/>
        <w:autoSpaceDN w:val="0"/>
        <w:adjustRightInd w:val="0"/>
        <w:spacing w:after="0" w:line="240" w:lineRule="auto"/>
        <w:rPr>
          <w:rFonts w:ascii="Times New Roman" w:hAnsi="Times New Roman" w:cs="Times New Roman"/>
          <w:b/>
          <w:sz w:val="24"/>
          <w:szCs w:val="40"/>
        </w:rPr>
      </w:pPr>
      <w:r w:rsidRPr="00640AFA">
        <w:rPr>
          <w:rFonts w:ascii="Times New Roman" w:hAnsi="Times New Roman" w:cs="Times New Roman"/>
          <w:b/>
          <w:sz w:val="24"/>
          <w:szCs w:val="24"/>
        </w:rPr>
        <w:t>Ricardo J. Caballero Working Paper 16429</w:t>
      </w:r>
      <w:r>
        <w:rPr>
          <w:rFonts w:ascii="Times New Roman" w:hAnsi="Times New Roman" w:cs="Times New Roman"/>
          <w:b/>
          <w:sz w:val="24"/>
          <w:szCs w:val="24"/>
        </w:rPr>
        <w:t xml:space="preserve">: </w:t>
      </w:r>
      <w:r w:rsidRPr="00640AFA">
        <w:rPr>
          <w:rFonts w:ascii="Times New Roman" w:hAnsi="Times New Roman" w:cs="Times New Roman"/>
          <w:i/>
          <w:sz w:val="24"/>
          <w:szCs w:val="24"/>
        </w:rPr>
        <w:t>MACROECONOMICS AFTER THE CRISIS: TIME TO DEAL WITH THE PRETENSE-OF-KNOWLEDGE SYNDROME</w:t>
      </w:r>
      <w:r w:rsidRPr="00640AFA">
        <w:rPr>
          <w:rFonts w:ascii="Times New Roman" w:hAnsi="Times New Roman" w:cs="Times New Roman"/>
          <w:b/>
          <w:sz w:val="24"/>
          <w:szCs w:val="40"/>
        </w:rPr>
        <w:t xml:space="preserve"> </w:t>
      </w:r>
    </w:p>
    <w:p w:rsidR="00000000" w:rsidRPr="003F40F3" w:rsidRDefault="003F40F3" w:rsidP="00640AFA">
      <w:pPr>
        <w:spacing w:before="240"/>
        <w:rPr>
          <w:rFonts w:ascii="Times New Roman" w:hAnsi="Times New Roman" w:cs="Times New Roman"/>
          <w:sz w:val="24"/>
          <w:szCs w:val="24"/>
        </w:rPr>
      </w:pPr>
      <w:proofErr w:type="spellStart"/>
      <w:r w:rsidRPr="003F40F3">
        <w:rPr>
          <w:rFonts w:ascii="Times New Roman" w:hAnsi="Times New Roman" w:cs="Times New Roman"/>
          <w:b/>
          <w:iCs/>
          <w:sz w:val="24"/>
          <w:szCs w:val="24"/>
        </w:rPr>
        <w:t>Stijn</w:t>
      </w:r>
      <w:proofErr w:type="spellEnd"/>
      <w:r w:rsidRPr="003F40F3">
        <w:rPr>
          <w:rFonts w:ascii="Times New Roman" w:hAnsi="Times New Roman" w:cs="Times New Roman"/>
          <w:b/>
          <w:iCs/>
          <w:sz w:val="24"/>
          <w:szCs w:val="24"/>
        </w:rPr>
        <w:t xml:space="preserve"> </w:t>
      </w:r>
      <w:proofErr w:type="spellStart"/>
      <w:r w:rsidRPr="003F40F3">
        <w:rPr>
          <w:rFonts w:ascii="Times New Roman" w:hAnsi="Times New Roman" w:cs="Times New Roman"/>
          <w:b/>
          <w:iCs/>
          <w:sz w:val="24"/>
          <w:szCs w:val="24"/>
        </w:rPr>
        <w:t>Claessens</w:t>
      </w:r>
      <w:proofErr w:type="spellEnd"/>
      <w:r w:rsidRPr="003F40F3">
        <w:rPr>
          <w:rFonts w:ascii="Times New Roman" w:hAnsi="Times New Roman" w:cs="Times New Roman"/>
          <w:b/>
          <w:iCs/>
          <w:sz w:val="24"/>
          <w:szCs w:val="24"/>
        </w:rPr>
        <w:t xml:space="preserve">, Giovanni </w:t>
      </w:r>
      <w:proofErr w:type="spellStart"/>
      <w:r w:rsidRPr="003F40F3">
        <w:rPr>
          <w:rFonts w:ascii="Times New Roman" w:hAnsi="Times New Roman" w:cs="Times New Roman"/>
          <w:b/>
          <w:iCs/>
          <w:sz w:val="24"/>
          <w:szCs w:val="24"/>
        </w:rPr>
        <w:t>Dell’Ariccia</w:t>
      </w:r>
      <w:proofErr w:type="spellEnd"/>
      <w:r w:rsidRPr="003F40F3">
        <w:rPr>
          <w:rFonts w:ascii="Times New Roman" w:hAnsi="Times New Roman" w:cs="Times New Roman"/>
          <w:b/>
          <w:iCs/>
          <w:sz w:val="24"/>
          <w:szCs w:val="24"/>
        </w:rPr>
        <w:t xml:space="preserve">, </w:t>
      </w:r>
      <w:proofErr w:type="spellStart"/>
      <w:r w:rsidRPr="003F40F3">
        <w:rPr>
          <w:rFonts w:ascii="Times New Roman" w:hAnsi="Times New Roman" w:cs="Times New Roman"/>
          <w:b/>
          <w:iCs/>
          <w:sz w:val="24"/>
          <w:szCs w:val="24"/>
        </w:rPr>
        <w:t>Deniz</w:t>
      </w:r>
      <w:proofErr w:type="spellEnd"/>
      <w:r w:rsidRPr="003F40F3">
        <w:rPr>
          <w:rFonts w:ascii="Times New Roman" w:hAnsi="Times New Roman" w:cs="Times New Roman"/>
          <w:b/>
          <w:iCs/>
          <w:sz w:val="24"/>
          <w:szCs w:val="24"/>
        </w:rPr>
        <w:t xml:space="preserve"> </w:t>
      </w:r>
      <w:proofErr w:type="spellStart"/>
      <w:r w:rsidRPr="003F40F3">
        <w:rPr>
          <w:rFonts w:ascii="Times New Roman" w:hAnsi="Times New Roman" w:cs="Times New Roman"/>
          <w:b/>
          <w:iCs/>
          <w:sz w:val="24"/>
          <w:szCs w:val="24"/>
        </w:rPr>
        <w:t>Igan</w:t>
      </w:r>
      <w:proofErr w:type="spellEnd"/>
      <w:r w:rsidRPr="003F40F3">
        <w:rPr>
          <w:rFonts w:ascii="Times New Roman" w:hAnsi="Times New Roman" w:cs="Times New Roman"/>
          <w:b/>
          <w:iCs/>
          <w:sz w:val="24"/>
          <w:szCs w:val="24"/>
        </w:rPr>
        <w:t xml:space="preserve">, and Luc </w:t>
      </w:r>
      <w:proofErr w:type="spellStart"/>
      <w:r w:rsidRPr="003F40F3">
        <w:rPr>
          <w:rFonts w:ascii="Times New Roman" w:hAnsi="Times New Roman" w:cs="Times New Roman"/>
          <w:b/>
          <w:iCs/>
          <w:sz w:val="24"/>
          <w:szCs w:val="24"/>
        </w:rPr>
        <w:t>Laeven</w:t>
      </w:r>
      <w:proofErr w:type="spellEnd"/>
      <w:r w:rsidRPr="003F40F3">
        <w:rPr>
          <w:rFonts w:ascii="Times New Roman" w:hAnsi="Times New Roman" w:cs="Times New Roman"/>
          <w:b/>
          <w:iCs/>
          <w:sz w:val="24"/>
          <w:szCs w:val="24"/>
          <w:lang w:val="tr-TR"/>
        </w:rPr>
        <w:t xml:space="preserve"> </w:t>
      </w:r>
      <w:r w:rsidRPr="003F40F3">
        <w:rPr>
          <w:rFonts w:ascii="Times New Roman" w:hAnsi="Times New Roman" w:cs="Times New Roman"/>
          <w:b/>
          <w:sz w:val="24"/>
          <w:szCs w:val="24"/>
          <w:lang w:val="tr-TR"/>
        </w:rPr>
        <w:t xml:space="preserve">IMF </w:t>
      </w:r>
      <w:proofErr w:type="spellStart"/>
      <w:r w:rsidRPr="003F40F3">
        <w:rPr>
          <w:rFonts w:ascii="Times New Roman" w:hAnsi="Times New Roman" w:cs="Times New Roman"/>
          <w:b/>
          <w:sz w:val="24"/>
          <w:szCs w:val="24"/>
          <w:lang w:val="tr-TR"/>
        </w:rPr>
        <w:t>working</w:t>
      </w:r>
      <w:proofErr w:type="spellEnd"/>
      <w:r w:rsidRPr="003F40F3">
        <w:rPr>
          <w:rFonts w:ascii="Times New Roman" w:hAnsi="Times New Roman" w:cs="Times New Roman"/>
          <w:b/>
          <w:sz w:val="24"/>
          <w:szCs w:val="24"/>
          <w:lang w:val="tr-TR"/>
        </w:rPr>
        <w:t xml:space="preserve"> </w:t>
      </w:r>
      <w:proofErr w:type="spellStart"/>
      <w:r w:rsidRPr="003F40F3">
        <w:rPr>
          <w:rFonts w:ascii="Times New Roman" w:hAnsi="Times New Roman" w:cs="Times New Roman"/>
          <w:b/>
          <w:sz w:val="24"/>
          <w:szCs w:val="24"/>
          <w:lang w:val="tr-TR"/>
        </w:rPr>
        <w:t>Paper</w:t>
      </w:r>
      <w:proofErr w:type="spellEnd"/>
      <w:r w:rsidRPr="003F40F3">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00845413" w:rsidRPr="003F40F3">
        <w:rPr>
          <w:rFonts w:ascii="Times New Roman" w:hAnsi="Times New Roman" w:cs="Times New Roman"/>
          <w:i/>
          <w:sz w:val="24"/>
          <w:szCs w:val="24"/>
        </w:rPr>
        <w:t>Lessons and Policy Implications from the Global Financial Crisis</w:t>
      </w:r>
      <w:r w:rsidR="00845413" w:rsidRPr="003F40F3">
        <w:rPr>
          <w:rFonts w:ascii="Times New Roman" w:hAnsi="Times New Roman" w:cs="Times New Roman"/>
          <w:sz w:val="24"/>
          <w:szCs w:val="24"/>
        </w:rPr>
        <w:t xml:space="preserve"> </w:t>
      </w:r>
    </w:p>
    <w:p w:rsidR="00640AFA" w:rsidRPr="003F40F3" w:rsidRDefault="00640AFA" w:rsidP="00640AFA">
      <w:pPr>
        <w:autoSpaceDE w:val="0"/>
        <w:autoSpaceDN w:val="0"/>
        <w:adjustRightInd w:val="0"/>
        <w:spacing w:before="240" w:after="0" w:line="240" w:lineRule="auto"/>
        <w:rPr>
          <w:rFonts w:ascii="Times New Roman" w:hAnsi="Times New Roman" w:cs="Times New Roman"/>
          <w:i/>
          <w:sz w:val="24"/>
          <w:szCs w:val="24"/>
        </w:rPr>
      </w:pPr>
      <w:proofErr w:type="spellStart"/>
      <w:r w:rsidRPr="003F40F3">
        <w:rPr>
          <w:rFonts w:ascii="Times New Roman" w:hAnsi="Times New Roman" w:cs="Times New Roman"/>
          <w:b/>
          <w:sz w:val="24"/>
          <w:szCs w:val="40"/>
        </w:rPr>
        <w:t>Torben</w:t>
      </w:r>
      <w:proofErr w:type="spellEnd"/>
      <w:r w:rsidRPr="003F40F3">
        <w:rPr>
          <w:rFonts w:ascii="Times New Roman" w:hAnsi="Times New Roman" w:cs="Times New Roman"/>
          <w:b/>
          <w:sz w:val="24"/>
          <w:szCs w:val="40"/>
        </w:rPr>
        <w:t xml:space="preserve"> M. Andersen</w:t>
      </w:r>
      <w:r w:rsidRPr="003F40F3">
        <w:rPr>
          <w:rFonts w:ascii="Times New Roman" w:hAnsi="Times New Roman" w:cs="Times New Roman"/>
          <w:color w:val="000000"/>
          <w:sz w:val="24"/>
          <w:szCs w:val="24"/>
        </w:rPr>
        <w:t xml:space="preserve"> Economics Working Paper</w:t>
      </w:r>
      <w:r>
        <w:rPr>
          <w:rFonts w:ascii="Times New Roman" w:hAnsi="Times New Roman" w:cs="Times New Roman"/>
          <w:color w:val="000000"/>
          <w:sz w:val="24"/>
          <w:szCs w:val="24"/>
        </w:rPr>
        <w:t xml:space="preserve"> 2009 </w:t>
      </w:r>
      <w:r w:rsidRPr="003F40F3">
        <w:rPr>
          <w:rFonts w:ascii="Times New Roman" w:hAnsi="Times New Roman" w:cs="Times New Roman"/>
          <w:color w:val="000000"/>
          <w:sz w:val="24"/>
          <w:szCs w:val="24"/>
        </w:rPr>
        <w:t>School of Economics and Management</w:t>
      </w:r>
      <w:r>
        <w:rPr>
          <w:rFonts w:ascii="Times New Roman" w:hAnsi="Times New Roman" w:cs="Times New Roman"/>
          <w:color w:val="000000"/>
          <w:sz w:val="24"/>
          <w:szCs w:val="24"/>
        </w:rPr>
        <w:t xml:space="preserve"> </w:t>
      </w:r>
      <w:r w:rsidRPr="003F40F3">
        <w:rPr>
          <w:rFonts w:ascii="Times New Roman" w:hAnsi="Times New Roman" w:cs="Times New Roman"/>
          <w:color w:val="000000"/>
          <w:sz w:val="24"/>
          <w:szCs w:val="24"/>
        </w:rPr>
        <w:t>Aarhus University</w:t>
      </w:r>
      <w:r>
        <w:rPr>
          <w:rFonts w:ascii="Times New Roman" w:hAnsi="Times New Roman" w:cs="Times New Roman"/>
          <w:b/>
          <w:sz w:val="24"/>
          <w:szCs w:val="40"/>
        </w:rPr>
        <w:t xml:space="preserve">: </w:t>
      </w:r>
      <w:r w:rsidRPr="003F40F3">
        <w:rPr>
          <w:rFonts w:ascii="Times New Roman" w:hAnsi="Times New Roman" w:cs="Times New Roman"/>
          <w:i/>
          <w:sz w:val="24"/>
          <w:szCs w:val="24"/>
        </w:rPr>
        <w:t>Fiscal policy and the global</w:t>
      </w:r>
    </w:p>
    <w:p w:rsidR="00640AFA" w:rsidRDefault="00640AFA" w:rsidP="00640AFA">
      <w:pPr>
        <w:autoSpaceDE w:val="0"/>
        <w:autoSpaceDN w:val="0"/>
        <w:adjustRightInd w:val="0"/>
        <w:spacing w:after="0" w:line="240" w:lineRule="auto"/>
        <w:rPr>
          <w:rFonts w:ascii="Times New Roman" w:hAnsi="Times New Roman" w:cs="Times New Roman"/>
          <w:i/>
          <w:sz w:val="24"/>
          <w:szCs w:val="24"/>
        </w:rPr>
      </w:pPr>
      <w:proofErr w:type="gramStart"/>
      <w:r w:rsidRPr="003F40F3">
        <w:rPr>
          <w:rFonts w:ascii="Times New Roman" w:hAnsi="Times New Roman" w:cs="Times New Roman"/>
          <w:i/>
          <w:sz w:val="24"/>
          <w:szCs w:val="24"/>
        </w:rPr>
        <w:t>financial</w:t>
      </w:r>
      <w:proofErr w:type="gramEnd"/>
      <w:r w:rsidRPr="003F40F3">
        <w:rPr>
          <w:rFonts w:ascii="Times New Roman" w:hAnsi="Times New Roman" w:cs="Times New Roman"/>
          <w:i/>
          <w:sz w:val="24"/>
          <w:szCs w:val="24"/>
        </w:rPr>
        <w:t xml:space="preserve"> crisis</w:t>
      </w:r>
      <w:r>
        <w:rPr>
          <w:rFonts w:ascii="Times New Roman" w:hAnsi="Times New Roman" w:cs="Times New Roman"/>
          <w:i/>
          <w:sz w:val="24"/>
          <w:szCs w:val="24"/>
        </w:rPr>
        <w:t xml:space="preserve">, </w:t>
      </w:r>
    </w:p>
    <w:p w:rsidR="00640AFA" w:rsidRPr="00640AFA" w:rsidRDefault="00640AFA" w:rsidP="00640AFA">
      <w:pPr>
        <w:spacing w:before="240"/>
        <w:rPr>
          <w:rFonts w:ascii="Times New Roman" w:hAnsi="Times New Roman" w:cs="Times New Roman"/>
          <w:sz w:val="24"/>
          <w:szCs w:val="24"/>
        </w:rPr>
      </w:pPr>
      <w:r w:rsidRPr="00640AFA">
        <w:rPr>
          <w:rFonts w:ascii="Times New Roman" w:hAnsi="Times New Roman" w:cs="Times New Roman"/>
          <w:b/>
          <w:sz w:val="24"/>
          <w:szCs w:val="24"/>
        </w:rPr>
        <w:t>Wikipedia</w:t>
      </w:r>
      <w:r w:rsidRPr="00640AFA">
        <w:rPr>
          <w:rFonts w:ascii="Times New Roman" w:hAnsi="Times New Roman" w:cs="Times New Roman"/>
          <w:sz w:val="24"/>
          <w:szCs w:val="24"/>
        </w:rPr>
        <w:t xml:space="preserve"> </w:t>
      </w:r>
      <w:r w:rsidRPr="00640AFA">
        <w:rPr>
          <w:rFonts w:ascii="Times New Roman" w:hAnsi="Times New Roman" w:cs="Times New Roman"/>
          <w:color w:val="000000"/>
          <w:sz w:val="24"/>
          <w:szCs w:val="24"/>
          <w:shd w:val="clear" w:color="auto" w:fill="FFFFFF"/>
        </w:rPr>
        <w:t>The</w:t>
      </w:r>
      <w:r w:rsidRPr="00640AFA">
        <w:rPr>
          <w:rStyle w:val="apple-converted-space"/>
          <w:rFonts w:ascii="Times New Roman" w:hAnsi="Times New Roman" w:cs="Times New Roman"/>
          <w:color w:val="000000"/>
          <w:sz w:val="24"/>
          <w:szCs w:val="24"/>
          <w:shd w:val="clear" w:color="auto" w:fill="FFFFFF"/>
        </w:rPr>
        <w:t> </w:t>
      </w:r>
      <w:r w:rsidRPr="00640AFA">
        <w:rPr>
          <w:rFonts w:ascii="Times New Roman" w:hAnsi="Times New Roman" w:cs="Times New Roman"/>
          <w:bCs/>
          <w:color w:val="000000"/>
          <w:sz w:val="24"/>
          <w:szCs w:val="24"/>
          <w:shd w:val="clear" w:color="auto" w:fill="FFFFFF"/>
        </w:rPr>
        <w:t>financial crisis of 2007–2008;</w:t>
      </w:r>
      <w:r>
        <w:rPr>
          <w:rFonts w:ascii="Times New Roman" w:hAnsi="Times New Roman" w:cs="Times New Roman"/>
          <w:bCs/>
          <w:color w:val="000000"/>
          <w:sz w:val="24"/>
          <w:szCs w:val="24"/>
          <w:shd w:val="clear" w:color="auto" w:fill="FFFFFF"/>
        </w:rPr>
        <w:t xml:space="preserve"> link</w:t>
      </w:r>
      <w:r w:rsidRPr="00640AFA">
        <w:rPr>
          <w:rFonts w:ascii="Times New Roman" w:hAnsi="Times New Roman" w:cs="Times New Roman"/>
          <w:bCs/>
          <w:color w:val="000000"/>
          <w:sz w:val="24"/>
          <w:szCs w:val="24"/>
          <w:shd w:val="clear" w:color="auto" w:fill="FFFFFF"/>
        </w:rPr>
        <w:t>:</w:t>
      </w:r>
      <w:r w:rsidRPr="00640AFA">
        <w:rPr>
          <w:rFonts w:ascii="Times New Roman" w:hAnsi="Times New Roman" w:cs="Times New Roman"/>
          <w:sz w:val="24"/>
          <w:szCs w:val="24"/>
        </w:rPr>
        <w:t xml:space="preserve"> </w:t>
      </w:r>
      <w:hyperlink r:id="rId18" w:history="1">
        <w:r w:rsidRPr="00A7160E">
          <w:rPr>
            <w:rStyle w:val="Hyperlink"/>
            <w:rFonts w:ascii="Times New Roman" w:hAnsi="Times New Roman" w:cs="Times New Roman"/>
            <w:sz w:val="24"/>
            <w:szCs w:val="24"/>
          </w:rPr>
          <w:t>http://en.wikipedia.org/wiki/Financial_crisis_of_2007%E2%80%932008</w:t>
        </w:r>
      </w:hyperlink>
    </w:p>
    <w:p w:rsidR="00640AFA" w:rsidRPr="00640AFA" w:rsidRDefault="00640AFA" w:rsidP="00640AFA">
      <w:pPr>
        <w:jc w:val="both"/>
        <w:rPr>
          <w:rFonts w:ascii="Times New Roman" w:hAnsi="Times New Roman" w:cs="Times New Roman"/>
          <w:sz w:val="24"/>
          <w:szCs w:val="24"/>
        </w:rPr>
      </w:pPr>
    </w:p>
    <w:p w:rsidR="003F40F3" w:rsidRPr="00640AFA" w:rsidRDefault="003F40F3" w:rsidP="00640AFA">
      <w:pPr>
        <w:autoSpaceDE w:val="0"/>
        <w:autoSpaceDN w:val="0"/>
        <w:adjustRightInd w:val="0"/>
        <w:spacing w:after="0" w:line="240" w:lineRule="auto"/>
        <w:rPr>
          <w:rFonts w:ascii="Times New Roman" w:hAnsi="Times New Roman" w:cs="Times New Roman"/>
          <w:color w:val="000000"/>
          <w:sz w:val="24"/>
          <w:szCs w:val="24"/>
        </w:rPr>
      </w:pPr>
    </w:p>
    <w:sectPr w:rsidR="003F40F3" w:rsidRPr="00640AFA">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413" w:rsidRDefault="00845413" w:rsidP="00A30498">
      <w:pPr>
        <w:spacing w:after="0" w:line="240" w:lineRule="auto"/>
      </w:pPr>
      <w:r>
        <w:separator/>
      </w:r>
    </w:p>
  </w:endnote>
  <w:endnote w:type="continuationSeparator" w:id="0">
    <w:p w:rsidR="00845413" w:rsidRDefault="00845413" w:rsidP="00A30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altName w:val="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785183"/>
      <w:docPartObj>
        <w:docPartGallery w:val="Page Numbers (Bottom of Page)"/>
        <w:docPartUnique/>
      </w:docPartObj>
    </w:sdtPr>
    <w:sdtEndPr>
      <w:rPr>
        <w:noProof/>
      </w:rPr>
    </w:sdtEndPr>
    <w:sdtContent>
      <w:p w:rsidR="00A30498" w:rsidRDefault="00A30498">
        <w:pPr>
          <w:pStyle w:val="Footer"/>
          <w:jc w:val="right"/>
        </w:pPr>
        <w:r>
          <w:fldChar w:fldCharType="begin"/>
        </w:r>
        <w:r>
          <w:instrText xml:space="preserve"> PAGE   \* MERGEFORMAT </w:instrText>
        </w:r>
        <w:r>
          <w:fldChar w:fldCharType="separate"/>
        </w:r>
        <w:r w:rsidR="000927D6">
          <w:rPr>
            <w:noProof/>
          </w:rPr>
          <w:t>1</w:t>
        </w:r>
        <w:r>
          <w:rPr>
            <w:noProof/>
          </w:rPr>
          <w:fldChar w:fldCharType="end"/>
        </w:r>
      </w:p>
    </w:sdtContent>
  </w:sdt>
  <w:p w:rsidR="00A30498" w:rsidRDefault="00A30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413" w:rsidRDefault="00845413" w:rsidP="00A30498">
      <w:pPr>
        <w:spacing w:after="0" w:line="240" w:lineRule="auto"/>
      </w:pPr>
      <w:r>
        <w:separator/>
      </w:r>
    </w:p>
  </w:footnote>
  <w:footnote w:type="continuationSeparator" w:id="0">
    <w:p w:rsidR="00845413" w:rsidRDefault="00845413" w:rsidP="00A304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0CEF"/>
    <w:multiLevelType w:val="hybridMultilevel"/>
    <w:tmpl w:val="A61C0D8C"/>
    <w:lvl w:ilvl="0" w:tplc="1EF4F6F6">
      <w:start w:val="1"/>
      <w:numFmt w:val="decimal"/>
      <w:lvlText w:val="%1."/>
      <w:lvlJc w:val="left"/>
      <w:pPr>
        <w:tabs>
          <w:tab w:val="num" w:pos="720"/>
        </w:tabs>
        <w:ind w:left="720" w:hanging="360"/>
      </w:pPr>
    </w:lvl>
    <w:lvl w:ilvl="1" w:tplc="EF6ED76E" w:tentative="1">
      <w:start w:val="1"/>
      <w:numFmt w:val="decimal"/>
      <w:lvlText w:val="%2."/>
      <w:lvlJc w:val="left"/>
      <w:pPr>
        <w:tabs>
          <w:tab w:val="num" w:pos="1440"/>
        </w:tabs>
        <w:ind w:left="1440" w:hanging="360"/>
      </w:pPr>
    </w:lvl>
    <w:lvl w:ilvl="2" w:tplc="396A1ADE" w:tentative="1">
      <w:start w:val="1"/>
      <w:numFmt w:val="decimal"/>
      <w:lvlText w:val="%3."/>
      <w:lvlJc w:val="left"/>
      <w:pPr>
        <w:tabs>
          <w:tab w:val="num" w:pos="2160"/>
        </w:tabs>
        <w:ind w:left="2160" w:hanging="360"/>
      </w:pPr>
    </w:lvl>
    <w:lvl w:ilvl="3" w:tplc="16A62BA0" w:tentative="1">
      <w:start w:val="1"/>
      <w:numFmt w:val="decimal"/>
      <w:lvlText w:val="%4."/>
      <w:lvlJc w:val="left"/>
      <w:pPr>
        <w:tabs>
          <w:tab w:val="num" w:pos="2880"/>
        </w:tabs>
        <w:ind w:left="2880" w:hanging="360"/>
      </w:pPr>
    </w:lvl>
    <w:lvl w:ilvl="4" w:tplc="DEC4A344" w:tentative="1">
      <w:start w:val="1"/>
      <w:numFmt w:val="decimal"/>
      <w:lvlText w:val="%5."/>
      <w:lvlJc w:val="left"/>
      <w:pPr>
        <w:tabs>
          <w:tab w:val="num" w:pos="3600"/>
        </w:tabs>
        <w:ind w:left="3600" w:hanging="360"/>
      </w:pPr>
    </w:lvl>
    <w:lvl w:ilvl="5" w:tplc="CF3E0E40" w:tentative="1">
      <w:start w:val="1"/>
      <w:numFmt w:val="decimal"/>
      <w:lvlText w:val="%6."/>
      <w:lvlJc w:val="left"/>
      <w:pPr>
        <w:tabs>
          <w:tab w:val="num" w:pos="4320"/>
        </w:tabs>
        <w:ind w:left="4320" w:hanging="360"/>
      </w:pPr>
    </w:lvl>
    <w:lvl w:ilvl="6" w:tplc="07DAAF1E" w:tentative="1">
      <w:start w:val="1"/>
      <w:numFmt w:val="decimal"/>
      <w:lvlText w:val="%7."/>
      <w:lvlJc w:val="left"/>
      <w:pPr>
        <w:tabs>
          <w:tab w:val="num" w:pos="5040"/>
        </w:tabs>
        <w:ind w:left="5040" w:hanging="360"/>
      </w:pPr>
    </w:lvl>
    <w:lvl w:ilvl="7" w:tplc="9572AA7A" w:tentative="1">
      <w:start w:val="1"/>
      <w:numFmt w:val="decimal"/>
      <w:lvlText w:val="%8."/>
      <w:lvlJc w:val="left"/>
      <w:pPr>
        <w:tabs>
          <w:tab w:val="num" w:pos="5760"/>
        </w:tabs>
        <w:ind w:left="5760" w:hanging="360"/>
      </w:pPr>
    </w:lvl>
    <w:lvl w:ilvl="8" w:tplc="879036BC" w:tentative="1">
      <w:start w:val="1"/>
      <w:numFmt w:val="decimal"/>
      <w:lvlText w:val="%9."/>
      <w:lvlJc w:val="left"/>
      <w:pPr>
        <w:tabs>
          <w:tab w:val="num" w:pos="6480"/>
        </w:tabs>
        <w:ind w:left="6480" w:hanging="360"/>
      </w:pPr>
    </w:lvl>
  </w:abstractNum>
  <w:abstractNum w:abstractNumId="1">
    <w:nsid w:val="068975E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156602"/>
    <w:multiLevelType w:val="hybridMultilevel"/>
    <w:tmpl w:val="35C63E0C"/>
    <w:lvl w:ilvl="0" w:tplc="D8FA6CA2">
      <w:start w:val="1"/>
      <w:numFmt w:val="bullet"/>
      <w:lvlText w:val="•"/>
      <w:lvlJc w:val="left"/>
      <w:pPr>
        <w:tabs>
          <w:tab w:val="num" w:pos="720"/>
        </w:tabs>
        <w:ind w:left="720" w:hanging="360"/>
      </w:pPr>
      <w:rPr>
        <w:rFonts w:ascii="Arial" w:hAnsi="Arial" w:hint="default"/>
      </w:rPr>
    </w:lvl>
    <w:lvl w:ilvl="1" w:tplc="EA32009C" w:tentative="1">
      <w:start w:val="1"/>
      <w:numFmt w:val="bullet"/>
      <w:lvlText w:val="•"/>
      <w:lvlJc w:val="left"/>
      <w:pPr>
        <w:tabs>
          <w:tab w:val="num" w:pos="1440"/>
        </w:tabs>
        <w:ind w:left="1440" w:hanging="360"/>
      </w:pPr>
      <w:rPr>
        <w:rFonts w:ascii="Arial" w:hAnsi="Arial" w:hint="default"/>
      </w:rPr>
    </w:lvl>
    <w:lvl w:ilvl="2" w:tplc="BC826266" w:tentative="1">
      <w:start w:val="1"/>
      <w:numFmt w:val="bullet"/>
      <w:lvlText w:val="•"/>
      <w:lvlJc w:val="left"/>
      <w:pPr>
        <w:tabs>
          <w:tab w:val="num" w:pos="2160"/>
        </w:tabs>
        <w:ind w:left="2160" w:hanging="360"/>
      </w:pPr>
      <w:rPr>
        <w:rFonts w:ascii="Arial" w:hAnsi="Arial" w:hint="default"/>
      </w:rPr>
    </w:lvl>
    <w:lvl w:ilvl="3" w:tplc="68502646" w:tentative="1">
      <w:start w:val="1"/>
      <w:numFmt w:val="bullet"/>
      <w:lvlText w:val="•"/>
      <w:lvlJc w:val="left"/>
      <w:pPr>
        <w:tabs>
          <w:tab w:val="num" w:pos="2880"/>
        </w:tabs>
        <w:ind w:left="2880" w:hanging="360"/>
      </w:pPr>
      <w:rPr>
        <w:rFonts w:ascii="Arial" w:hAnsi="Arial" w:hint="default"/>
      </w:rPr>
    </w:lvl>
    <w:lvl w:ilvl="4" w:tplc="C3624036" w:tentative="1">
      <w:start w:val="1"/>
      <w:numFmt w:val="bullet"/>
      <w:lvlText w:val="•"/>
      <w:lvlJc w:val="left"/>
      <w:pPr>
        <w:tabs>
          <w:tab w:val="num" w:pos="3600"/>
        </w:tabs>
        <w:ind w:left="3600" w:hanging="360"/>
      </w:pPr>
      <w:rPr>
        <w:rFonts w:ascii="Arial" w:hAnsi="Arial" w:hint="default"/>
      </w:rPr>
    </w:lvl>
    <w:lvl w:ilvl="5" w:tplc="D9A8B2E6" w:tentative="1">
      <w:start w:val="1"/>
      <w:numFmt w:val="bullet"/>
      <w:lvlText w:val="•"/>
      <w:lvlJc w:val="left"/>
      <w:pPr>
        <w:tabs>
          <w:tab w:val="num" w:pos="4320"/>
        </w:tabs>
        <w:ind w:left="4320" w:hanging="360"/>
      </w:pPr>
      <w:rPr>
        <w:rFonts w:ascii="Arial" w:hAnsi="Arial" w:hint="default"/>
      </w:rPr>
    </w:lvl>
    <w:lvl w:ilvl="6" w:tplc="D846A2C0" w:tentative="1">
      <w:start w:val="1"/>
      <w:numFmt w:val="bullet"/>
      <w:lvlText w:val="•"/>
      <w:lvlJc w:val="left"/>
      <w:pPr>
        <w:tabs>
          <w:tab w:val="num" w:pos="5040"/>
        </w:tabs>
        <w:ind w:left="5040" w:hanging="360"/>
      </w:pPr>
      <w:rPr>
        <w:rFonts w:ascii="Arial" w:hAnsi="Arial" w:hint="default"/>
      </w:rPr>
    </w:lvl>
    <w:lvl w:ilvl="7" w:tplc="2BC6C37E" w:tentative="1">
      <w:start w:val="1"/>
      <w:numFmt w:val="bullet"/>
      <w:lvlText w:val="•"/>
      <w:lvlJc w:val="left"/>
      <w:pPr>
        <w:tabs>
          <w:tab w:val="num" w:pos="5760"/>
        </w:tabs>
        <w:ind w:left="5760" w:hanging="360"/>
      </w:pPr>
      <w:rPr>
        <w:rFonts w:ascii="Arial" w:hAnsi="Arial" w:hint="default"/>
      </w:rPr>
    </w:lvl>
    <w:lvl w:ilvl="8" w:tplc="6B3ECADE" w:tentative="1">
      <w:start w:val="1"/>
      <w:numFmt w:val="bullet"/>
      <w:lvlText w:val="•"/>
      <w:lvlJc w:val="left"/>
      <w:pPr>
        <w:tabs>
          <w:tab w:val="num" w:pos="6480"/>
        </w:tabs>
        <w:ind w:left="6480" w:hanging="360"/>
      </w:pPr>
      <w:rPr>
        <w:rFonts w:ascii="Arial" w:hAnsi="Arial" w:hint="default"/>
      </w:rPr>
    </w:lvl>
  </w:abstractNum>
  <w:abstractNum w:abstractNumId="3">
    <w:nsid w:val="181A6597"/>
    <w:multiLevelType w:val="multilevel"/>
    <w:tmpl w:val="81AC1A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9324CF3"/>
    <w:multiLevelType w:val="hybridMultilevel"/>
    <w:tmpl w:val="8EAABA9A"/>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091F96"/>
    <w:multiLevelType w:val="hybridMultilevel"/>
    <w:tmpl w:val="E49A7FB4"/>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910D74"/>
    <w:multiLevelType w:val="hybridMultilevel"/>
    <w:tmpl w:val="AAFE530C"/>
    <w:lvl w:ilvl="0" w:tplc="7A847E2C">
      <w:start w:val="1"/>
      <w:numFmt w:val="bullet"/>
      <w:lvlText w:val="•"/>
      <w:lvlJc w:val="left"/>
      <w:pPr>
        <w:tabs>
          <w:tab w:val="num" w:pos="720"/>
        </w:tabs>
        <w:ind w:left="720" w:hanging="360"/>
      </w:pPr>
      <w:rPr>
        <w:rFonts w:ascii="Arial" w:hAnsi="Arial" w:hint="default"/>
      </w:rPr>
    </w:lvl>
    <w:lvl w:ilvl="1" w:tplc="FD7C1924" w:tentative="1">
      <w:start w:val="1"/>
      <w:numFmt w:val="bullet"/>
      <w:lvlText w:val="•"/>
      <w:lvlJc w:val="left"/>
      <w:pPr>
        <w:tabs>
          <w:tab w:val="num" w:pos="1440"/>
        </w:tabs>
        <w:ind w:left="1440" w:hanging="360"/>
      </w:pPr>
      <w:rPr>
        <w:rFonts w:ascii="Arial" w:hAnsi="Arial" w:hint="default"/>
      </w:rPr>
    </w:lvl>
    <w:lvl w:ilvl="2" w:tplc="E4F67614" w:tentative="1">
      <w:start w:val="1"/>
      <w:numFmt w:val="bullet"/>
      <w:lvlText w:val="•"/>
      <w:lvlJc w:val="left"/>
      <w:pPr>
        <w:tabs>
          <w:tab w:val="num" w:pos="2160"/>
        </w:tabs>
        <w:ind w:left="2160" w:hanging="360"/>
      </w:pPr>
      <w:rPr>
        <w:rFonts w:ascii="Arial" w:hAnsi="Arial" w:hint="default"/>
      </w:rPr>
    </w:lvl>
    <w:lvl w:ilvl="3" w:tplc="664005EA" w:tentative="1">
      <w:start w:val="1"/>
      <w:numFmt w:val="bullet"/>
      <w:lvlText w:val="•"/>
      <w:lvlJc w:val="left"/>
      <w:pPr>
        <w:tabs>
          <w:tab w:val="num" w:pos="2880"/>
        </w:tabs>
        <w:ind w:left="2880" w:hanging="360"/>
      </w:pPr>
      <w:rPr>
        <w:rFonts w:ascii="Arial" w:hAnsi="Arial" w:hint="default"/>
      </w:rPr>
    </w:lvl>
    <w:lvl w:ilvl="4" w:tplc="5718AAE8" w:tentative="1">
      <w:start w:val="1"/>
      <w:numFmt w:val="bullet"/>
      <w:lvlText w:val="•"/>
      <w:lvlJc w:val="left"/>
      <w:pPr>
        <w:tabs>
          <w:tab w:val="num" w:pos="3600"/>
        </w:tabs>
        <w:ind w:left="3600" w:hanging="360"/>
      </w:pPr>
      <w:rPr>
        <w:rFonts w:ascii="Arial" w:hAnsi="Arial" w:hint="default"/>
      </w:rPr>
    </w:lvl>
    <w:lvl w:ilvl="5" w:tplc="167ACBBE" w:tentative="1">
      <w:start w:val="1"/>
      <w:numFmt w:val="bullet"/>
      <w:lvlText w:val="•"/>
      <w:lvlJc w:val="left"/>
      <w:pPr>
        <w:tabs>
          <w:tab w:val="num" w:pos="4320"/>
        </w:tabs>
        <w:ind w:left="4320" w:hanging="360"/>
      </w:pPr>
      <w:rPr>
        <w:rFonts w:ascii="Arial" w:hAnsi="Arial" w:hint="default"/>
      </w:rPr>
    </w:lvl>
    <w:lvl w:ilvl="6" w:tplc="BCCA2C32" w:tentative="1">
      <w:start w:val="1"/>
      <w:numFmt w:val="bullet"/>
      <w:lvlText w:val="•"/>
      <w:lvlJc w:val="left"/>
      <w:pPr>
        <w:tabs>
          <w:tab w:val="num" w:pos="5040"/>
        </w:tabs>
        <w:ind w:left="5040" w:hanging="360"/>
      </w:pPr>
      <w:rPr>
        <w:rFonts w:ascii="Arial" w:hAnsi="Arial" w:hint="default"/>
      </w:rPr>
    </w:lvl>
    <w:lvl w:ilvl="7" w:tplc="D0E6A328" w:tentative="1">
      <w:start w:val="1"/>
      <w:numFmt w:val="bullet"/>
      <w:lvlText w:val="•"/>
      <w:lvlJc w:val="left"/>
      <w:pPr>
        <w:tabs>
          <w:tab w:val="num" w:pos="5760"/>
        </w:tabs>
        <w:ind w:left="5760" w:hanging="360"/>
      </w:pPr>
      <w:rPr>
        <w:rFonts w:ascii="Arial" w:hAnsi="Arial" w:hint="default"/>
      </w:rPr>
    </w:lvl>
    <w:lvl w:ilvl="8" w:tplc="A306B212" w:tentative="1">
      <w:start w:val="1"/>
      <w:numFmt w:val="bullet"/>
      <w:lvlText w:val="•"/>
      <w:lvlJc w:val="left"/>
      <w:pPr>
        <w:tabs>
          <w:tab w:val="num" w:pos="6480"/>
        </w:tabs>
        <w:ind w:left="6480" w:hanging="360"/>
      </w:pPr>
      <w:rPr>
        <w:rFonts w:ascii="Arial" w:hAnsi="Arial" w:hint="default"/>
      </w:rPr>
    </w:lvl>
  </w:abstractNum>
  <w:abstractNum w:abstractNumId="7">
    <w:nsid w:val="232E4CCF"/>
    <w:multiLevelType w:val="hybridMultilevel"/>
    <w:tmpl w:val="CB621FE4"/>
    <w:lvl w:ilvl="0" w:tplc="B7ACB4EC">
      <w:start w:val="1"/>
      <w:numFmt w:val="bullet"/>
      <w:lvlText w:val="•"/>
      <w:lvlJc w:val="left"/>
      <w:pPr>
        <w:tabs>
          <w:tab w:val="num" w:pos="720"/>
        </w:tabs>
        <w:ind w:left="720" w:hanging="360"/>
      </w:pPr>
      <w:rPr>
        <w:rFonts w:ascii="Arial" w:hAnsi="Arial" w:hint="default"/>
      </w:rPr>
    </w:lvl>
    <w:lvl w:ilvl="1" w:tplc="3C54F16E" w:tentative="1">
      <w:start w:val="1"/>
      <w:numFmt w:val="bullet"/>
      <w:lvlText w:val="•"/>
      <w:lvlJc w:val="left"/>
      <w:pPr>
        <w:tabs>
          <w:tab w:val="num" w:pos="1440"/>
        </w:tabs>
        <w:ind w:left="1440" w:hanging="360"/>
      </w:pPr>
      <w:rPr>
        <w:rFonts w:ascii="Arial" w:hAnsi="Arial" w:hint="default"/>
      </w:rPr>
    </w:lvl>
    <w:lvl w:ilvl="2" w:tplc="CA384898" w:tentative="1">
      <w:start w:val="1"/>
      <w:numFmt w:val="bullet"/>
      <w:lvlText w:val="•"/>
      <w:lvlJc w:val="left"/>
      <w:pPr>
        <w:tabs>
          <w:tab w:val="num" w:pos="2160"/>
        </w:tabs>
        <w:ind w:left="2160" w:hanging="360"/>
      </w:pPr>
      <w:rPr>
        <w:rFonts w:ascii="Arial" w:hAnsi="Arial" w:hint="default"/>
      </w:rPr>
    </w:lvl>
    <w:lvl w:ilvl="3" w:tplc="830624B6" w:tentative="1">
      <w:start w:val="1"/>
      <w:numFmt w:val="bullet"/>
      <w:lvlText w:val="•"/>
      <w:lvlJc w:val="left"/>
      <w:pPr>
        <w:tabs>
          <w:tab w:val="num" w:pos="2880"/>
        </w:tabs>
        <w:ind w:left="2880" w:hanging="360"/>
      </w:pPr>
      <w:rPr>
        <w:rFonts w:ascii="Arial" w:hAnsi="Arial" w:hint="default"/>
      </w:rPr>
    </w:lvl>
    <w:lvl w:ilvl="4" w:tplc="AAF051EC" w:tentative="1">
      <w:start w:val="1"/>
      <w:numFmt w:val="bullet"/>
      <w:lvlText w:val="•"/>
      <w:lvlJc w:val="left"/>
      <w:pPr>
        <w:tabs>
          <w:tab w:val="num" w:pos="3600"/>
        </w:tabs>
        <w:ind w:left="3600" w:hanging="360"/>
      </w:pPr>
      <w:rPr>
        <w:rFonts w:ascii="Arial" w:hAnsi="Arial" w:hint="default"/>
      </w:rPr>
    </w:lvl>
    <w:lvl w:ilvl="5" w:tplc="56601056" w:tentative="1">
      <w:start w:val="1"/>
      <w:numFmt w:val="bullet"/>
      <w:lvlText w:val="•"/>
      <w:lvlJc w:val="left"/>
      <w:pPr>
        <w:tabs>
          <w:tab w:val="num" w:pos="4320"/>
        </w:tabs>
        <w:ind w:left="4320" w:hanging="360"/>
      </w:pPr>
      <w:rPr>
        <w:rFonts w:ascii="Arial" w:hAnsi="Arial" w:hint="default"/>
      </w:rPr>
    </w:lvl>
    <w:lvl w:ilvl="6" w:tplc="24C86A82" w:tentative="1">
      <w:start w:val="1"/>
      <w:numFmt w:val="bullet"/>
      <w:lvlText w:val="•"/>
      <w:lvlJc w:val="left"/>
      <w:pPr>
        <w:tabs>
          <w:tab w:val="num" w:pos="5040"/>
        </w:tabs>
        <w:ind w:left="5040" w:hanging="360"/>
      </w:pPr>
      <w:rPr>
        <w:rFonts w:ascii="Arial" w:hAnsi="Arial" w:hint="default"/>
      </w:rPr>
    </w:lvl>
    <w:lvl w:ilvl="7" w:tplc="577A745C" w:tentative="1">
      <w:start w:val="1"/>
      <w:numFmt w:val="bullet"/>
      <w:lvlText w:val="•"/>
      <w:lvlJc w:val="left"/>
      <w:pPr>
        <w:tabs>
          <w:tab w:val="num" w:pos="5760"/>
        </w:tabs>
        <w:ind w:left="5760" w:hanging="360"/>
      </w:pPr>
      <w:rPr>
        <w:rFonts w:ascii="Arial" w:hAnsi="Arial" w:hint="default"/>
      </w:rPr>
    </w:lvl>
    <w:lvl w:ilvl="8" w:tplc="8452B514" w:tentative="1">
      <w:start w:val="1"/>
      <w:numFmt w:val="bullet"/>
      <w:lvlText w:val="•"/>
      <w:lvlJc w:val="left"/>
      <w:pPr>
        <w:tabs>
          <w:tab w:val="num" w:pos="6480"/>
        </w:tabs>
        <w:ind w:left="6480" w:hanging="360"/>
      </w:pPr>
      <w:rPr>
        <w:rFonts w:ascii="Arial" w:hAnsi="Arial" w:hint="default"/>
      </w:rPr>
    </w:lvl>
  </w:abstractNum>
  <w:abstractNum w:abstractNumId="8">
    <w:nsid w:val="30A02535"/>
    <w:multiLevelType w:val="hybridMultilevel"/>
    <w:tmpl w:val="42E47D78"/>
    <w:lvl w:ilvl="0" w:tplc="CEA4FB44">
      <w:start w:val="1"/>
      <w:numFmt w:val="bullet"/>
      <w:lvlText w:val="•"/>
      <w:lvlJc w:val="left"/>
      <w:pPr>
        <w:tabs>
          <w:tab w:val="num" w:pos="720"/>
        </w:tabs>
        <w:ind w:left="720" w:hanging="360"/>
      </w:pPr>
      <w:rPr>
        <w:rFonts w:ascii="Arial" w:hAnsi="Arial" w:hint="default"/>
      </w:rPr>
    </w:lvl>
    <w:lvl w:ilvl="1" w:tplc="284E9C66" w:tentative="1">
      <w:start w:val="1"/>
      <w:numFmt w:val="bullet"/>
      <w:lvlText w:val="•"/>
      <w:lvlJc w:val="left"/>
      <w:pPr>
        <w:tabs>
          <w:tab w:val="num" w:pos="1440"/>
        </w:tabs>
        <w:ind w:left="1440" w:hanging="360"/>
      </w:pPr>
      <w:rPr>
        <w:rFonts w:ascii="Arial" w:hAnsi="Arial" w:hint="default"/>
      </w:rPr>
    </w:lvl>
    <w:lvl w:ilvl="2" w:tplc="75301BB6" w:tentative="1">
      <w:start w:val="1"/>
      <w:numFmt w:val="bullet"/>
      <w:lvlText w:val="•"/>
      <w:lvlJc w:val="left"/>
      <w:pPr>
        <w:tabs>
          <w:tab w:val="num" w:pos="2160"/>
        </w:tabs>
        <w:ind w:left="2160" w:hanging="360"/>
      </w:pPr>
      <w:rPr>
        <w:rFonts w:ascii="Arial" w:hAnsi="Arial" w:hint="default"/>
      </w:rPr>
    </w:lvl>
    <w:lvl w:ilvl="3" w:tplc="629EE28A" w:tentative="1">
      <w:start w:val="1"/>
      <w:numFmt w:val="bullet"/>
      <w:lvlText w:val="•"/>
      <w:lvlJc w:val="left"/>
      <w:pPr>
        <w:tabs>
          <w:tab w:val="num" w:pos="2880"/>
        </w:tabs>
        <w:ind w:left="2880" w:hanging="360"/>
      </w:pPr>
      <w:rPr>
        <w:rFonts w:ascii="Arial" w:hAnsi="Arial" w:hint="default"/>
      </w:rPr>
    </w:lvl>
    <w:lvl w:ilvl="4" w:tplc="534E3F6E" w:tentative="1">
      <w:start w:val="1"/>
      <w:numFmt w:val="bullet"/>
      <w:lvlText w:val="•"/>
      <w:lvlJc w:val="left"/>
      <w:pPr>
        <w:tabs>
          <w:tab w:val="num" w:pos="3600"/>
        </w:tabs>
        <w:ind w:left="3600" w:hanging="360"/>
      </w:pPr>
      <w:rPr>
        <w:rFonts w:ascii="Arial" w:hAnsi="Arial" w:hint="default"/>
      </w:rPr>
    </w:lvl>
    <w:lvl w:ilvl="5" w:tplc="E1CA97D2" w:tentative="1">
      <w:start w:val="1"/>
      <w:numFmt w:val="bullet"/>
      <w:lvlText w:val="•"/>
      <w:lvlJc w:val="left"/>
      <w:pPr>
        <w:tabs>
          <w:tab w:val="num" w:pos="4320"/>
        </w:tabs>
        <w:ind w:left="4320" w:hanging="360"/>
      </w:pPr>
      <w:rPr>
        <w:rFonts w:ascii="Arial" w:hAnsi="Arial" w:hint="default"/>
      </w:rPr>
    </w:lvl>
    <w:lvl w:ilvl="6" w:tplc="DD406F04" w:tentative="1">
      <w:start w:val="1"/>
      <w:numFmt w:val="bullet"/>
      <w:lvlText w:val="•"/>
      <w:lvlJc w:val="left"/>
      <w:pPr>
        <w:tabs>
          <w:tab w:val="num" w:pos="5040"/>
        </w:tabs>
        <w:ind w:left="5040" w:hanging="360"/>
      </w:pPr>
      <w:rPr>
        <w:rFonts w:ascii="Arial" w:hAnsi="Arial" w:hint="default"/>
      </w:rPr>
    </w:lvl>
    <w:lvl w:ilvl="7" w:tplc="71EABE1A" w:tentative="1">
      <w:start w:val="1"/>
      <w:numFmt w:val="bullet"/>
      <w:lvlText w:val="•"/>
      <w:lvlJc w:val="left"/>
      <w:pPr>
        <w:tabs>
          <w:tab w:val="num" w:pos="5760"/>
        </w:tabs>
        <w:ind w:left="5760" w:hanging="360"/>
      </w:pPr>
      <w:rPr>
        <w:rFonts w:ascii="Arial" w:hAnsi="Arial" w:hint="default"/>
      </w:rPr>
    </w:lvl>
    <w:lvl w:ilvl="8" w:tplc="99D625FC" w:tentative="1">
      <w:start w:val="1"/>
      <w:numFmt w:val="bullet"/>
      <w:lvlText w:val="•"/>
      <w:lvlJc w:val="left"/>
      <w:pPr>
        <w:tabs>
          <w:tab w:val="num" w:pos="6480"/>
        </w:tabs>
        <w:ind w:left="6480" w:hanging="360"/>
      </w:pPr>
      <w:rPr>
        <w:rFonts w:ascii="Arial" w:hAnsi="Arial" w:hint="default"/>
      </w:rPr>
    </w:lvl>
  </w:abstractNum>
  <w:abstractNum w:abstractNumId="9">
    <w:nsid w:val="39DF6186"/>
    <w:multiLevelType w:val="hybridMultilevel"/>
    <w:tmpl w:val="14F67432"/>
    <w:lvl w:ilvl="0" w:tplc="0AFE3416">
      <w:start w:val="1"/>
      <w:numFmt w:val="bullet"/>
      <w:lvlText w:val="•"/>
      <w:lvlJc w:val="left"/>
      <w:pPr>
        <w:tabs>
          <w:tab w:val="num" w:pos="720"/>
        </w:tabs>
        <w:ind w:left="720" w:hanging="360"/>
      </w:pPr>
      <w:rPr>
        <w:rFonts w:ascii="Arial" w:hAnsi="Arial" w:hint="default"/>
      </w:rPr>
    </w:lvl>
    <w:lvl w:ilvl="1" w:tplc="97BC6D62" w:tentative="1">
      <w:start w:val="1"/>
      <w:numFmt w:val="bullet"/>
      <w:lvlText w:val="•"/>
      <w:lvlJc w:val="left"/>
      <w:pPr>
        <w:tabs>
          <w:tab w:val="num" w:pos="1440"/>
        </w:tabs>
        <w:ind w:left="1440" w:hanging="360"/>
      </w:pPr>
      <w:rPr>
        <w:rFonts w:ascii="Arial" w:hAnsi="Arial" w:hint="default"/>
      </w:rPr>
    </w:lvl>
    <w:lvl w:ilvl="2" w:tplc="C65C5BD0" w:tentative="1">
      <w:start w:val="1"/>
      <w:numFmt w:val="bullet"/>
      <w:lvlText w:val="•"/>
      <w:lvlJc w:val="left"/>
      <w:pPr>
        <w:tabs>
          <w:tab w:val="num" w:pos="2160"/>
        </w:tabs>
        <w:ind w:left="2160" w:hanging="360"/>
      </w:pPr>
      <w:rPr>
        <w:rFonts w:ascii="Arial" w:hAnsi="Arial" w:hint="default"/>
      </w:rPr>
    </w:lvl>
    <w:lvl w:ilvl="3" w:tplc="917A8B38" w:tentative="1">
      <w:start w:val="1"/>
      <w:numFmt w:val="bullet"/>
      <w:lvlText w:val="•"/>
      <w:lvlJc w:val="left"/>
      <w:pPr>
        <w:tabs>
          <w:tab w:val="num" w:pos="2880"/>
        </w:tabs>
        <w:ind w:left="2880" w:hanging="360"/>
      </w:pPr>
      <w:rPr>
        <w:rFonts w:ascii="Arial" w:hAnsi="Arial" w:hint="default"/>
      </w:rPr>
    </w:lvl>
    <w:lvl w:ilvl="4" w:tplc="71DC5F06" w:tentative="1">
      <w:start w:val="1"/>
      <w:numFmt w:val="bullet"/>
      <w:lvlText w:val="•"/>
      <w:lvlJc w:val="left"/>
      <w:pPr>
        <w:tabs>
          <w:tab w:val="num" w:pos="3600"/>
        </w:tabs>
        <w:ind w:left="3600" w:hanging="360"/>
      </w:pPr>
      <w:rPr>
        <w:rFonts w:ascii="Arial" w:hAnsi="Arial" w:hint="default"/>
      </w:rPr>
    </w:lvl>
    <w:lvl w:ilvl="5" w:tplc="0600972A" w:tentative="1">
      <w:start w:val="1"/>
      <w:numFmt w:val="bullet"/>
      <w:lvlText w:val="•"/>
      <w:lvlJc w:val="left"/>
      <w:pPr>
        <w:tabs>
          <w:tab w:val="num" w:pos="4320"/>
        </w:tabs>
        <w:ind w:left="4320" w:hanging="360"/>
      </w:pPr>
      <w:rPr>
        <w:rFonts w:ascii="Arial" w:hAnsi="Arial" w:hint="default"/>
      </w:rPr>
    </w:lvl>
    <w:lvl w:ilvl="6" w:tplc="CBCCFA52" w:tentative="1">
      <w:start w:val="1"/>
      <w:numFmt w:val="bullet"/>
      <w:lvlText w:val="•"/>
      <w:lvlJc w:val="left"/>
      <w:pPr>
        <w:tabs>
          <w:tab w:val="num" w:pos="5040"/>
        </w:tabs>
        <w:ind w:left="5040" w:hanging="360"/>
      </w:pPr>
      <w:rPr>
        <w:rFonts w:ascii="Arial" w:hAnsi="Arial" w:hint="default"/>
      </w:rPr>
    </w:lvl>
    <w:lvl w:ilvl="7" w:tplc="CFC8A242" w:tentative="1">
      <w:start w:val="1"/>
      <w:numFmt w:val="bullet"/>
      <w:lvlText w:val="•"/>
      <w:lvlJc w:val="left"/>
      <w:pPr>
        <w:tabs>
          <w:tab w:val="num" w:pos="5760"/>
        </w:tabs>
        <w:ind w:left="5760" w:hanging="360"/>
      </w:pPr>
      <w:rPr>
        <w:rFonts w:ascii="Arial" w:hAnsi="Arial" w:hint="default"/>
      </w:rPr>
    </w:lvl>
    <w:lvl w:ilvl="8" w:tplc="6520EC72" w:tentative="1">
      <w:start w:val="1"/>
      <w:numFmt w:val="bullet"/>
      <w:lvlText w:val="•"/>
      <w:lvlJc w:val="left"/>
      <w:pPr>
        <w:tabs>
          <w:tab w:val="num" w:pos="6480"/>
        </w:tabs>
        <w:ind w:left="6480" w:hanging="360"/>
      </w:pPr>
      <w:rPr>
        <w:rFonts w:ascii="Arial" w:hAnsi="Arial" w:hint="default"/>
      </w:rPr>
    </w:lvl>
  </w:abstractNum>
  <w:abstractNum w:abstractNumId="10">
    <w:nsid w:val="45A806D5"/>
    <w:multiLevelType w:val="hybridMultilevel"/>
    <w:tmpl w:val="ACA83D88"/>
    <w:lvl w:ilvl="0" w:tplc="079E9998">
      <w:start w:val="1"/>
      <w:numFmt w:val="bullet"/>
      <w:lvlText w:val="•"/>
      <w:lvlJc w:val="left"/>
      <w:pPr>
        <w:tabs>
          <w:tab w:val="num" w:pos="720"/>
        </w:tabs>
        <w:ind w:left="720" w:hanging="360"/>
      </w:pPr>
      <w:rPr>
        <w:rFonts w:ascii="Arial" w:hAnsi="Arial" w:hint="default"/>
      </w:rPr>
    </w:lvl>
    <w:lvl w:ilvl="1" w:tplc="DFB8549C" w:tentative="1">
      <w:start w:val="1"/>
      <w:numFmt w:val="bullet"/>
      <w:lvlText w:val="•"/>
      <w:lvlJc w:val="left"/>
      <w:pPr>
        <w:tabs>
          <w:tab w:val="num" w:pos="1440"/>
        </w:tabs>
        <w:ind w:left="1440" w:hanging="360"/>
      </w:pPr>
      <w:rPr>
        <w:rFonts w:ascii="Arial" w:hAnsi="Arial" w:hint="default"/>
      </w:rPr>
    </w:lvl>
    <w:lvl w:ilvl="2" w:tplc="78F83DDC" w:tentative="1">
      <w:start w:val="1"/>
      <w:numFmt w:val="bullet"/>
      <w:lvlText w:val="•"/>
      <w:lvlJc w:val="left"/>
      <w:pPr>
        <w:tabs>
          <w:tab w:val="num" w:pos="2160"/>
        </w:tabs>
        <w:ind w:left="2160" w:hanging="360"/>
      </w:pPr>
      <w:rPr>
        <w:rFonts w:ascii="Arial" w:hAnsi="Arial" w:hint="default"/>
      </w:rPr>
    </w:lvl>
    <w:lvl w:ilvl="3" w:tplc="7B16A258" w:tentative="1">
      <w:start w:val="1"/>
      <w:numFmt w:val="bullet"/>
      <w:lvlText w:val="•"/>
      <w:lvlJc w:val="left"/>
      <w:pPr>
        <w:tabs>
          <w:tab w:val="num" w:pos="2880"/>
        </w:tabs>
        <w:ind w:left="2880" w:hanging="360"/>
      </w:pPr>
      <w:rPr>
        <w:rFonts w:ascii="Arial" w:hAnsi="Arial" w:hint="default"/>
      </w:rPr>
    </w:lvl>
    <w:lvl w:ilvl="4" w:tplc="A93AB348" w:tentative="1">
      <w:start w:val="1"/>
      <w:numFmt w:val="bullet"/>
      <w:lvlText w:val="•"/>
      <w:lvlJc w:val="left"/>
      <w:pPr>
        <w:tabs>
          <w:tab w:val="num" w:pos="3600"/>
        </w:tabs>
        <w:ind w:left="3600" w:hanging="360"/>
      </w:pPr>
      <w:rPr>
        <w:rFonts w:ascii="Arial" w:hAnsi="Arial" w:hint="default"/>
      </w:rPr>
    </w:lvl>
    <w:lvl w:ilvl="5" w:tplc="858E1860" w:tentative="1">
      <w:start w:val="1"/>
      <w:numFmt w:val="bullet"/>
      <w:lvlText w:val="•"/>
      <w:lvlJc w:val="left"/>
      <w:pPr>
        <w:tabs>
          <w:tab w:val="num" w:pos="4320"/>
        </w:tabs>
        <w:ind w:left="4320" w:hanging="360"/>
      </w:pPr>
      <w:rPr>
        <w:rFonts w:ascii="Arial" w:hAnsi="Arial" w:hint="default"/>
      </w:rPr>
    </w:lvl>
    <w:lvl w:ilvl="6" w:tplc="787A50D6" w:tentative="1">
      <w:start w:val="1"/>
      <w:numFmt w:val="bullet"/>
      <w:lvlText w:val="•"/>
      <w:lvlJc w:val="left"/>
      <w:pPr>
        <w:tabs>
          <w:tab w:val="num" w:pos="5040"/>
        </w:tabs>
        <w:ind w:left="5040" w:hanging="360"/>
      </w:pPr>
      <w:rPr>
        <w:rFonts w:ascii="Arial" w:hAnsi="Arial" w:hint="default"/>
      </w:rPr>
    </w:lvl>
    <w:lvl w:ilvl="7" w:tplc="77CA035E" w:tentative="1">
      <w:start w:val="1"/>
      <w:numFmt w:val="bullet"/>
      <w:lvlText w:val="•"/>
      <w:lvlJc w:val="left"/>
      <w:pPr>
        <w:tabs>
          <w:tab w:val="num" w:pos="5760"/>
        </w:tabs>
        <w:ind w:left="5760" w:hanging="360"/>
      </w:pPr>
      <w:rPr>
        <w:rFonts w:ascii="Arial" w:hAnsi="Arial" w:hint="default"/>
      </w:rPr>
    </w:lvl>
    <w:lvl w:ilvl="8" w:tplc="9FBC672A" w:tentative="1">
      <w:start w:val="1"/>
      <w:numFmt w:val="bullet"/>
      <w:lvlText w:val="•"/>
      <w:lvlJc w:val="left"/>
      <w:pPr>
        <w:tabs>
          <w:tab w:val="num" w:pos="6480"/>
        </w:tabs>
        <w:ind w:left="6480" w:hanging="360"/>
      </w:pPr>
      <w:rPr>
        <w:rFonts w:ascii="Arial" w:hAnsi="Arial" w:hint="default"/>
      </w:rPr>
    </w:lvl>
  </w:abstractNum>
  <w:abstractNum w:abstractNumId="11">
    <w:nsid w:val="461D0085"/>
    <w:multiLevelType w:val="hybridMultilevel"/>
    <w:tmpl w:val="36BE61E8"/>
    <w:lvl w:ilvl="0" w:tplc="73723B7C">
      <w:start w:val="1"/>
      <w:numFmt w:val="bullet"/>
      <w:lvlText w:val="•"/>
      <w:lvlJc w:val="left"/>
      <w:pPr>
        <w:tabs>
          <w:tab w:val="num" w:pos="720"/>
        </w:tabs>
        <w:ind w:left="720" w:hanging="360"/>
      </w:pPr>
      <w:rPr>
        <w:rFonts w:ascii="Arial" w:hAnsi="Arial" w:hint="default"/>
      </w:rPr>
    </w:lvl>
    <w:lvl w:ilvl="1" w:tplc="8AD45F8E" w:tentative="1">
      <w:start w:val="1"/>
      <w:numFmt w:val="bullet"/>
      <w:lvlText w:val="•"/>
      <w:lvlJc w:val="left"/>
      <w:pPr>
        <w:tabs>
          <w:tab w:val="num" w:pos="1440"/>
        </w:tabs>
        <w:ind w:left="1440" w:hanging="360"/>
      </w:pPr>
      <w:rPr>
        <w:rFonts w:ascii="Arial" w:hAnsi="Arial" w:hint="default"/>
      </w:rPr>
    </w:lvl>
    <w:lvl w:ilvl="2" w:tplc="61B4A184" w:tentative="1">
      <w:start w:val="1"/>
      <w:numFmt w:val="bullet"/>
      <w:lvlText w:val="•"/>
      <w:lvlJc w:val="left"/>
      <w:pPr>
        <w:tabs>
          <w:tab w:val="num" w:pos="2160"/>
        </w:tabs>
        <w:ind w:left="2160" w:hanging="360"/>
      </w:pPr>
      <w:rPr>
        <w:rFonts w:ascii="Arial" w:hAnsi="Arial" w:hint="default"/>
      </w:rPr>
    </w:lvl>
    <w:lvl w:ilvl="3" w:tplc="DBBAF012" w:tentative="1">
      <w:start w:val="1"/>
      <w:numFmt w:val="bullet"/>
      <w:lvlText w:val="•"/>
      <w:lvlJc w:val="left"/>
      <w:pPr>
        <w:tabs>
          <w:tab w:val="num" w:pos="2880"/>
        </w:tabs>
        <w:ind w:left="2880" w:hanging="360"/>
      </w:pPr>
      <w:rPr>
        <w:rFonts w:ascii="Arial" w:hAnsi="Arial" w:hint="default"/>
      </w:rPr>
    </w:lvl>
    <w:lvl w:ilvl="4" w:tplc="87ECF756" w:tentative="1">
      <w:start w:val="1"/>
      <w:numFmt w:val="bullet"/>
      <w:lvlText w:val="•"/>
      <w:lvlJc w:val="left"/>
      <w:pPr>
        <w:tabs>
          <w:tab w:val="num" w:pos="3600"/>
        </w:tabs>
        <w:ind w:left="3600" w:hanging="360"/>
      </w:pPr>
      <w:rPr>
        <w:rFonts w:ascii="Arial" w:hAnsi="Arial" w:hint="default"/>
      </w:rPr>
    </w:lvl>
    <w:lvl w:ilvl="5" w:tplc="37B0BB78" w:tentative="1">
      <w:start w:val="1"/>
      <w:numFmt w:val="bullet"/>
      <w:lvlText w:val="•"/>
      <w:lvlJc w:val="left"/>
      <w:pPr>
        <w:tabs>
          <w:tab w:val="num" w:pos="4320"/>
        </w:tabs>
        <w:ind w:left="4320" w:hanging="360"/>
      </w:pPr>
      <w:rPr>
        <w:rFonts w:ascii="Arial" w:hAnsi="Arial" w:hint="default"/>
      </w:rPr>
    </w:lvl>
    <w:lvl w:ilvl="6" w:tplc="5C4C23BE" w:tentative="1">
      <w:start w:val="1"/>
      <w:numFmt w:val="bullet"/>
      <w:lvlText w:val="•"/>
      <w:lvlJc w:val="left"/>
      <w:pPr>
        <w:tabs>
          <w:tab w:val="num" w:pos="5040"/>
        </w:tabs>
        <w:ind w:left="5040" w:hanging="360"/>
      </w:pPr>
      <w:rPr>
        <w:rFonts w:ascii="Arial" w:hAnsi="Arial" w:hint="default"/>
      </w:rPr>
    </w:lvl>
    <w:lvl w:ilvl="7" w:tplc="AE8A678C" w:tentative="1">
      <w:start w:val="1"/>
      <w:numFmt w:val="bullet"/>
      <w:lvlText w:val="•"/>
      <w:lvlJc w:val="left"/>
      <w:pPr>
        <w:tabs>
          <w:tab w:val="num" w:pos="5760"/>
        </w:tabs>
        <w:ind w:left="5760" w:hanging="360"/>
      </w:pPr>
      <w:rPr>
        <w:rFonts w:ascii="Arial" w:hAnsi="Arial" w:hint="default"/>
      </w:rPr>
    </w:lvl>
    <w:lvl w:ilvl="8" w:tplc="E886DAF4" w:tentative="1">
      <w:start w:val="1"/>
      <w:numFmt w:val="bullet"/>
      <w:lvlText w:val="•"/>
      <w:lvlJc w:val="left"/>
      <w:pPr>
        <w:tabs>
          <w:tab w:val="num" w:pos="6480"/>
        </w:tabs>
        <w:ind w:left="6480" w:hanging="360"/>
      </w:pPr>
      <w:rPr>
        <w:rFonts w:ascii="Arial" w:hAnsi="Arial" w:hint="default"/>
      </w:rPr>
    </w:lvl>
  </w:abstractNum>
  <w:abstractNum w:abstractNumId="12">
    <w:nsid w:val="498C4270"/>
    <w:multiLevelType w:val="multilevel"/>
    <w:tmpl w:val="5A420DB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BA71023"/>
    <w:multiLevelType w:val="hybridMultilevel"/>
    <w:tmpl w:val="607CE1F0"/>
    <w:lvl w:ilvl="0" w:tplc="619615CC">
      <w:start w:val="1"/>
      <w:numFmt w:val="bullet"/>
      <w:lvlText w:val="•"/>
      <w:lvlJc w:val="left"/>
      <w:pPr>
        <w:tabs>
          <w:tab w:val="num" w:pos="720"/>
        </w:tabs>
        <w:ind w:left="720" w:hanging="360"/>
      </w:pPr>
      <w:rPr>
        <w:rFonts w:ascii="Arial" w:hAnsi="Arial" w:hint="default"/>
      </w:rPr>
    </w:lvl>
    <w:lvl w:ilvl="1" w:tplc="86BE94DC" w:tentative="1">
      <w:start w:val="1"/>
      <w:numFmt w:val="bullet"/>
      <w:lvlText w:val="•"/>
      <w:lvlJc w:val="left"/>
      <w:pPr>
        <w:tabs>
          <w:tab w:val="num" w:pos="1440"/>
        </w:tabs>
        <w:ind w:left="1440" w:hanging="360"/>
      </w:pPr>
      <w:rPr>
        <w:rFonts w:ascii="Arial" w:hAnsi="Arial" w:hint="default"/>
      </w:rPr>
    </w:lvl>
    <w:lvl w:ilvl="2" w:tplc="62EC934A" w:tentative="1">
      <w:start w:val="1"/>
      <w:numFmt w:val="bullet"/>
      <w:lvlText w:val="•"/>
      <w:lvlJc w:val="left"/>
      <w:pPr>
        <w:tabs>
          <w:tab w:val="num" w:pos="2160"/>
        </w:tabs>
        <w:ind w:left="2160" w:hanging="360"/>
      </w:pPr>
      <w:rPr>
        <w:rFonts w:ascii="Arial" w:hAnsi="Arial" w:hint="default"/>
      </w:rPr>
    </w:lvl>
    <w:lvl w:ilvl="3" w:tplc="082A783E" w:tentative="1">
      <w:start w:val="1"/>
      <w:numFmt w:val="bullet"/>
      <w:lvlText w:val="•"/>
      <w:lvlJc w:val="left"/>
      <w:pPr>
        <w:tabs>
          <w:tab w:val="num" w:pos="2880"/>
        </w:tabs>
        <w:ind w:left="2880" w:hanging="360"/>
      </w:pPr>
      <w:rPr>
        <w:rFonts w:ascii="Arial" w:hAnsi="Arial" w:hint="default"/>
      </w:rPr>
    </w:lvl>
    <w:lvl w:ilvl="4" w:tplc="431609EE" w:tentative="1">
      <w:start w:val="1"/>
      <w:numFmt w:val="bullet"/>
      <w:lvlText w:val="•"/>
      <w:lvlJc w:val="left"/>
      <w:pPr>
        <w:tabs>
          <w:tab w:val="num" w:pos="3600"/>
        </w:tabs>
        <w:ind w:left="3600" w:hanging="360"/>
      </w:pPr>
      <w:rPr>
        <w:rFonts w:ascii="Arial" w:hAnsi="Arial" w:hint="default"/>
      </w:rPr>
    </w:lvl>
    <w:lvl w:ilvl="5" w:tplc="40C64C88" w:tentative="1">
      <w:start w:val="1"/>
      <w:numFmt w:val="bullet"/>
      <w:lvlText w:val="•"/>
      <w:lvlJc w:val="left"/>
      <w:pPr>
        <w:tabs>
          <w:tab w:val="num" w:pos="4320"/>
        </w:tabs>
        <w:ind w:left="4320" w:hanging="360"/>
      </w:pPr>
      <w:rPr>
        <w:rFonts w:ascii="Arial" w:hAnsi="Arial" w:hint="default"/>
      </w:rPr>
    </w:lvl>
    <w:lvl w:ilvl="6" w:tplc="516E6DB4" w:tentative="1">
      <w:start w:val="1"/>
      <w:numFmt w:val="bullet"/>
      <w:lvlText w:val="•"/>
      <w:lvlJc w:val="left"/>
      <w:pPr>
        <w:tabs>
          <w:tab w:val="num" w:pos="5040"/>
        </w:tabs>
        <w:ind w:left="5040" w:hanging="360"/>
      </w:pPr>
      <w:rPr>
        <w:rFonts w:ascii="Arial" w:hAnsi="Arial" w:hint="default"/>
      </w:rPr>
    </w:lvl>
    <w:lvl w:ilvl="7" w:tplc="3468DB54" w:tentative="1">
      <w:start w:val="1"/>
      <w:numFmt w:val="bullet"/>
      <w:lvlText w:val="•"/>
      <w:lvlJc w:val="left"/>
      <w:pPr>
        <w:tabs>
          <w:tab w:val="num" w:pos="5760"/>
        </w:tabs>
        <w:ind w:left="5760" w:hanging="360"/>
      </w:pPr>
      <w:rPr>
        <w:rFonts w:ascii="Arial" w:hAnsi="Arial" w:hint="default"/>
      </w:rPr>
    </w:lvl>
    <w:lvl w:ilvl="8" w:tplc="C2327E74" w:tentative="1">
      <w:start w:val="1"/>
      <w:numFmt w:val="bullet"/>
      <w:lvlText w:val="•"/>
      <w:lvlJc w:val="left"/>
      <w:pPr>
        <w:tabs>
          <w:tab w:val="num" w:pos="6480"/>
        </w:tabs>
        <w:ind w:left="6480" w:hanging="360"/>
      </w:pPr>
      <w:rPr>
        <w:rFonts w:ascii="Arial" w:hAnsi="Arial" w:hint="default"/>
      </w:rPr>
    </w:lvl>
  </w:abstractNum>
  <w:abstractNum w:abstractNumId="14">
    <w:nsid w:val="543F4482"/>
    <w:multiLevelType w:val="hybridMultilevel"/>
    <w:tmpl w:val="AFAA9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8E5656"/>
    <w:multiLevelType w:val="hybridMultilevel"/>
    <w:tmpl w:val="F2BA90E4"/>
    <w:lvl w:ilvl="0" w:tplc="040C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5C0F63B4"/>
    <w:multiLevelType w:val="multilevel"/>
    <w:tmpl w:val="5B8215AE"/>
    <w:lvl w:ilvl="0">
      <w:start w:val="1"/>
      <w:numFmt w:val="decimal"/>
      <w:lvlText w:val="%1."/>
      <w:lvlJc w:val="left"/>
      <w:pPr>
        <w:ind w:left="720" w:hanging="360"/>
      </w:pPr>
    </w:lvl>
    <w:lvl w:ilvl="1">
      <w:start w:val="5"/>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C974871"/>
    <w:multiLevelType w:val="multilevel"/>
    <w:tmpl w:val="A6AEE960"/>
    <w:lvl w:ilvl="0">
      <w:start w:val="1"/>
      <w:numFmt w:val="none"/>
      <w:lvlText w:val="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3131902"/>
    <w:multiLevelType w:val="hybridMultilevel"/>
    <w:tmpl w:val="1B1E8D70"/>
    <w:lvl w:ilvl="0" w:tplc="7CCE4BBE">
      <w:start w:val="1"/>
      <w:numFmt w:val="bullet"/>
      <w:lvlText w:val="•"/>
      <w:lvlJc w:val="left"/>
      <w:pPr>
        <w:tabs>
          <w:tab w:val="num" w:pos="720"/>
        </w:tabs>
        <w:ind w:left="720" w:hanging="360"/>
      </w:pPr>
      <w:rPr>
        <w:rFonts w:ascii="Arial" w:hAnsi="Arial" w:hint="default"/>
      </w:rPr>
    </w:lvl>
    <w:lvl w:ilvl="1" w:tplc="079E9988" w:tentative="1">
      <w:start w:val="1"/>
      <w:numFmt w:val="bullet"/>
      <w:lvlText w:val="•"/>
      <w:lvlJc w:val="left"/>
      <w:pPr>
        <w:tabs>
          <w:tab w:val="num" w:pos="1440"/>
        </w:tabs>
        <w:ind w:left="1440" w:hanging="360"/>
      </w:pPr>
      <w:rPr>
        <w:rFonts w:ascii="Arial" w:hAnsi="Arial" w:hint="default"/>
      </w:rPr>
    </w:lvl>
    <w:lvl w:ilvl="2" w:tplc="A70619B8" w:tentative="1">
      <w:start w:val="1"/>
      <w:numFmt w:val="bullet"/>
      <w:lvlText w:val="•"/>
      <w:lvlJc w:val="left"/>
      <w:pPr>
        <w:tabs>
          <w:tab w:val="num" w:pos="2160"/>
        </w:tabs>
        <w:ind w:left="2160" w:hanging="360"/>
      </w:pPr>
      <w:rPr>
        <w:rFonts w:ascii="Arial" w:hAnsi="Arial" w:hint="default"/>
      </w:rPr>
    </w:lvl>
    <w:lvl w:ilvl="3" w:tplc="F6DCE064" w:tentative="1">
      <w:start w:val="1"/>
      <w:numFmt w:val="bullet"/>
      <w:lvlText w:val="•"/>
      <w:lvlJc w:val="left"/>
      <w:pPr>
        <w:tabs>
          <w:tab w:val="num" w:pos="2880"/>
        </w:tabs>
        <w:ind w:left="2880" w:hanging="360"/>
      </w:pPr>
      <w:rPr>
        <w:rFonts w:ascii="Arial" w:hAnsi="Arial" w:hint="default"/>
      </w:rPr>
    </w:lvl>
    <w:lvl w:ilvl="4" w:tplc="D6C4CA64" w:tentative="1">
      <w:start w:val="1"/>
      <w:numFmt w:val="bullet"/>
      <w:lvlText w:val="•"/>
      <w:lvlJc w:val="left"/>
      <w:pPr>
        <w:tabs>
          <w:tab w:val="num" w:pos="3600"/>
        </w:tabs>
        <w:ind w:left="3600" w:hanging="360"/>
      </w:pPr>
      <w:rPr>
        <w:rFonts w:ascii="Arial" w:hAnsi="Arial" w:hint="default"/>
      </w:rPr>
    </w:lvl>
    <w:lvl w:ilvl="5" w:tplc="1340FA6E" w:tentative="1">
      <w:start w:val="1"/>
      <w:numFmt w:val="bullet"/>
      <w:lvlText w:val="•"/>
      <w:lvlJc w:val="left"/>
      <w:pPr>
        <w:tabs>
          <w:tab w:val="num" w:pos="4320"/>
        </w:tabs>
        <w:ind w:left="4320" w:hanging="360"/>
      </w:pPr>
      <w:rPr>
        <w:rFonts w:ascii="Arial" w:hAnsi="Arial" w:hint="default"/>
      </w:rPr>
    </w:lvl>
    <w:lvl w:ilvl="6" w:tplc="19FE9016" w:tentative="1">
      <w:start w:val="1"/>
      <w:numFmt w:val="bullet"/>
      <w:lvlText w:val="•"/>
      <w:lvlJc w:val="left"/>
      <w:pPr>
        <w:tabs>
          <w:tab w:val="num" w:pos="5040"/>
        </w:tabs>
        <w:ind w:left="5040" w:hanging="360"/>
      </w:pPr>
      <w:rPr>
        <w:rFonts w:ascii="Arial" w:hAnsi="Arial" w:hint="default"/>
      </w:rPr>
    </w:lvl>
    <w:lvl w:ilvl="7" w:tplc="0038C378" w:tentative="1">
      <w:start w:val="1"/>
      <w:numFmt w:val="bullet"/>
      <w:lvlText w:val="•"/>
      <w:lvlJc w:val="left"/>
      <w:pPr>
        <w:tabs>
          <w:tab w:val="num" w:pos="5760"/>
        </w:tabs>
        <w:ind w:left="5760" w:hanging="360"/>
      </w:pPr>
      <w:rPr>
        <w:rFonts w:ascii="Arial" w:hAnsi="Arial" w:hint="default"/>
      </w:rPr>
    </w:lvl>
    <w:lvl w:ilvl="8" w:tplc="6B8C6B12" w:tentative="1">
      <w:start w:val="1"/>
      <w:numFmt w:val="bullet"/>
      <w:lvlText w:val="•"/>
      <w:lvlJc w:val="left"/>
      <w:pPr>
        <w:tabs>
          <w:tab w:val="num" w:pos="6480"/>
        </w:tabs>
        <w:ind w:left="6480" w:hanging="360"/>
      </w:pPr>
      <w:rPr>
        <w:rFonts w:ascii="Arial" w:hAnsi="Arial" w:hint="default"/>
      </w:rPr>
    </w:lvl>
  </w:abstractNum>
  <w:abstractNum w:abstractNumId="19">
    <w:nsid w:val="73AA240C"/>
    <w:multiLevelType w:val="hybridMultilevel"/>
    <w:tmpl w:val="3650F5D6"/>
    <w:lvl w:ilvl="0" w:tplc="D898E32C">
      <w:start w:val="1"/>
      <w:numFmt w:val="bullet"/>
      <w:lvlText w:val="•"/>
      <w:lvlJc w:val="left"/>
      <w:pPr>
        <w:tabs>
          <w:tab w:val="num" w:pos="720"/>
        </w:tabs>
        <w:ind w:left="720" w:hanging="360"/>
      </w:pPr>
      <w:rPr>
        <w:rFonts w:ascii="Arial" w:hAnsi="Arial" w:hint="default"/>
      </w:rPr>
    </w:lvl>
    <w:lvl w:ilvl="1" w:tplc="D152F23E" w:tentative="1">
      <w:start w:val="1"/>
      <w:numFmt w:val="bullet"/>
      <w:lvlText w:val="•"/>
      <w:lvlJc w:val="left"/>
      <w:pPr>
        <w:tabs>
          <w:tab w:val="num" w:pos="1440"/>
        </w:tabs>
        <w:ind w:left="1440" w:hanging="360"/>
      </w:pPr>
      <w:rPr>
        <w:rFonts w:ascii="Arial" w:hAnsi="Arial" w:hint="default"/>
      </w:rPr>
    </w:lvl>
    <w:lvl w:ilvl="2" w:tplc="B7223324" w:tentative="1">
      <w:start w:val="1"/>
      <w:numFmt w:val="bullet"/>
      <w:lvlText w:val="•"/>
      <w:lvlJc w:val="left"/>
      <w:pPr>
        <w:tabs>
          <w:tab w:val="num" w:pos="2160"/>
        </w:tabs>
        <w:ind w:left="2160" w:hanging="360"/>
      </w:pPr>
      <w:rPr>
        <w:rFonts w:ascii="Arial" w:hAnsi="Arial" w:hint="default"/>
      </w:rPr>
    </w:lvl>
    <w:lvl w:ilvl="3" w:tplc="56FA0A6A" w:tentative="1">
      <w:start w:val="1"/>
      <w:numFmt w:val="bullet"/>
      <w:lvlText w:val="•"/>
      <w:lvlJc w:val="left"/>
      <w:pPr>
        <w:tabs>
          <w:tab w:val="num" w:pos="2880"/>
        </w:tabs>
        <w:ind w:left="2880" w:hanging="360"/>
      </w:pPr>
      <w:rPr>
        <w:rFonts w:ascii="Arial" w:hAnsi="Arial" w:hint="default"/>
      </w:rPr>
    </w:lvl>
    <w:lvl w:ilvl="4" w:tplc="E132D1BE" w:tentative="1">
      <w:start w:val="1"/>
      <w:numFmt w:val="bullet"/>
      <w:lvlText w:val="•"/>
      <w:lvlJc w:val="left"/>
      <w:pPr>
        <w:tabs>
          <w:tab w:val="num" w:pos="3600"/>
        </w:tabs>
        <w:ind w:left="3600" w:hanging="360"/>
      </w:pPr>
      <w:rPr>
        <w:rFonts w:ascii="Arial" w:hAnsi="Arial" w:hint="default"/>
      </w:rPr>
    </w:lvl>
    <w:lvl w:ilvl="5" w:tplc="05BC66E4" w:tentative="1">
      <w:start w:val="1"/>
      <w:numFmt w:val="bullet"/>
      <w:lvlText w:val="•"/>
      <w:lvlJc w:val="left"/>
      <w:pPr>
        <w:tabs>
          <w:tab w:val="num" w:pos="4320"/>
        </w:tabs>
        <w:ind w:left="4320" w:hanging="360"/>
      </w:pPr>
      <w:rPr>
        <w:rFonts w:ascii="Arial" w:hAnsi="Arial" w:hint="default"/>
      </w:rPr>
    </w:lvl>
    <w:lvl w:ilvl="6" w:tplc="A49C8A4A" w:tentative="1">
      <w:start w:val="1"/>
      <w:numFmt w:val="bullet"/>
      <w:lvlText w:val="•"/>
      <w:lvlJc w:val="left"/>
      <w:pPr>
        <w:tabs>
          <w:tab w:val="num" w:pos="5040"/>
        </w:tabs>
        <w:ind w:left="5040" w:hanging="360"/>
      </w:pPr>
      <w:rPr>
        <w:rFonts w:ascii="Arial" w:hAnsi="Arial" w:hint="default"/>
      </w:rPr>
    </w:lvl>
    <w:lvl w:ilvl="7" w:tplc="CE1E0DBA" w:tentative="1">
      <w:start w:val="1"/>
      <w:numFmt w:val="bullet"/>
      <w:lvlText w:val="•"/>
      <w:lvlJc w:val="left"/>
      <w:pPr>
        <w:tabs>
          <w:tab w:val="num" w:pos="5760"/>
        </w:tabs>
        <w:ind w:left="5760" w:hanging="360"/>
      </w:pPr>
      <w:rPr>
        <w:rFonts w:ascii="Arial" w:hAnsi="Arial" w:hint="default"/>
      </w:rPr>
    </w:lvl>
    <w:lvl w:ilvl="8" w:tplc="D6808AB4" w:tentative="1">
      <w:start w:val="1"/>
      <w:numFmt w:val="bullet"/>
      <w:lvlText w:val="•"/>
      <w:lvlJc w:val="left"/>
      <w:pPr>
        <w:tabs>
          <w:tab w:val="num" w:pos="6480"/>
        </w:tabs>
        <w:ind w:left="6480" w:hanging="360"/>
      </w:pPr>
      <w:rPr>
        <w:rFonts w:ascii="Arial" w:hAnsi="Arial" w:hint="default"/>
      </w:rPr>
    </w:lvl>
  </w:abstractNum>
  <w:abstractNum w:abstractNumId="20">
    <w:nsid w:val="73FF5C23"/>
    <w:multiLevelType w:val="hybridMultilevel"/>
    <w:tmpl w:val="DC321634"/>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F62F76"/>
    <w:multiLevelType w:val="hybridMultilevel"/>
    <w:tmpl w:val="21DECE42"/>
    <w:lvl w:ilvl="0" w:tplc="2E76B8C2">
      <w:start w:val="1"/>
      <w:numFmt w:val="bullet"/>
      <w:lvlText w:val="•"/>
      <w:lvlJc w:val="left"/>
      <w:pPr>
        <w:tabs>
          <w:tab w:val="num" w:pos="720"/>
        </w:tabs>
        <w:ind w:left="720" w:hanging="360"/>
      </w:pPr>
      <w:rPr>
        <w:rFonts w:ascii="Arial" w:hAnsi="Arial" w:hint="default"/>
      </w:rPr>
    </w:lvl>
    <w:lvl w:ilvl="1" w:tplc="7680A900" w:tentative="1">
      <w:start w:val="1"/>
      <w:numFmt w:val="bullet"/>
      <w:lvlText w:val="•"/>
      <w:lvlJc w:val="left"/>
      <w:pPr>
        <w:tabs>
          <w:tab w:val="num" w:pos="1440"/>
        </w:tabs>
        <w:ind w:left="1440" w:hanging="360"/>
      </w:pPr>
      <w:rPr>
        <w:rFonts w:ascii="Arial" w:hAnsi="Arial" w:hint="default"/>
      </w:rPr>
    </w:lvl>
    <w:lvl w:ilvl="2" w:tplc="D974CA6A" w:tentative="1">
      <w:start w:val="1"/>
      <w:numFmt w:val="bullet"/>
      <w:lvlText w:val="•"/>
      <w:lvlJc w:val="left"/>
      <w:pPr>
        <w:tabs>
          <w:tab w:val="num" w:pos="2160"/>
        </w:tabs>
        <w:ind w:left="2160" w:hanging="360"/>
      </w:pPr>
      <w:rPr>
        <w:rFonts w:ascii="Arial" w:hAnsi="Arial" w:hint="default"/>
      </w:rPr>
    </w:lvl>
    <w:lvl w:ilvl="3" w:tplc="CEDC46F4" w:tentative="1">
      <w:start w:val="1"/>
      <w:numFmt w:val="bullet"/>
      <w:lvlText w:val="•"/>
      <w:lvlJc w:val="left"/>
      <w:pPr>
        <w:tabs>
          <w:tab w:val="num" w:pos="2880"/>
        </w:tabs>
        <w:ind w:left="2880" w:hanging="360"/>
      </w:pPr>
      <w:rPr>
        <w:rFonts w:ascii="Arial" w:hAnsi="Arial" w:hint="default"/>
      </w:rPr>
    </w:lvl>
    <w:lvl w:ilvl="4" w:tplc="5914EF84" w:tentative="1">
      <w:start w:val="1"/>
      <w:numFmt w:val="bullet"/>
      <w:lvlText w:val="•"/>
      <w:lvlJc w:val="left"/>
      <w:pPr>
        <w:tabs>
          <w:tab w:val="num" w:pos="3600"/>
        </w:tabs>
        <w:ind w:left="3600" w:hanging="360"/>
      </w:pPr>
      <w:rPr>
        <w:rFonts w:ascii="Arial" w:hAnsi="Arial" w:hint="default"/>
      </w:rPr>
    </w:lvl>
    <w:lvl w:ilvl="5" w:tplc="1C7C1070" w:tentative="1">
      <w:start w:val="1"/>
      <w:numFmt w:val="bullet"/>
      <w:lvlText w:val="•"/>
      <w:lvlJc w:val="left"/>
      <w:pPr>
        <w:tabs>
          <w:tab w:val="num" w:pos="4320"/>
        </w:tabs>
        <w:ind w:left="4320" w:hanging="360"/>
      </w:pPr>
      <w:rPr>
        <w:rFonts w:ascii="Arial" w:hAnsi="Arial" w:hint="default"/>
      </w:rPr>
    </w:lvl>
    <w:lvl w:ilvl="6" w:tplc="F9B4F8EA" w:tentative="1">
      <w:start w:val="1"/>
      <w:numFmt w:val="bullet"/>
      <w:lvlText w:val="•"/>
      <w:lvlJc w:val="left"/>
      <w:pPr>
        <w:tabs>
          <w:tab w:val="num" w:pos="5040"/>
        </w:tabs>
        <w:ind w:left="5040" w:hanging="360"/>
      </w:pPr>
      <w:rPr>
        <w:rFonts w:ascii="Arial" w:hAnsi="Arial" w:hint="default"/>
      </w:rPr>
    </w:lvl>
    <w:lvl w:ilvl="7" w:tplc="F46C74A6" w:tentative="1">
      <w:start w:val="1"/>
      <w:numFmt w:val="bullet"/>
      <w:lvlText w:val="•"/>
      <w:lvlJc w:val="left"/>
      <w:pPr>
        <w:tabs>
          <w:tab w:val="num" w:pos="5760"/>
        </w:tabs>
        <w:ind w:left="5760" w:hanging="360"/>
      </w:pPr>
      <w:rPr>
        <w:rFonts w:ascii="Arial" w:hAnsi="Arial" w:hint="default"/>
      </w:rPr>
    </w:lvl>
    <w:lvl w:ilvl="8" w:tplc="72246BCC" w:tentative="1">
      <w:start w:val="1"/>
      <w:numFmt w:val="bullet"/>
      <w:lvlText w:val="•"/>
      <w:lvlJc w:val="left"/>
      <w:pPr>
        <w:tabs>
          <w:tab w:val="num" w:pos="6480"/>
        </w:tabs>
        <w:ind w:left="6480" w:hanging="360"/>
      </w:pPr>
      <w:rPr>
        <w:rFonts w:ascii="Arial" w:hAnsi="Arial" w:hint="default"/>
      </w:rPr>
    </w:lvl>
  </w:abstractNum>
  <w:abstractNum w:abstractNumId="22">
    <w:nsid w:val="7E41692D"/>
    <w:multiLevelType w:val="hybridMultilevel"/>
    <w:tmpl w:val="61323D84"/>
    <w:lvl w:ilvl="0" w:tplc="5784E0A8">
      <w:start w:val="1"/>
      <w:numFmt w:val="bullet"/>
      <w:lvlText w:val="•"/>
      <w:lvlJc w:val="left"/>
      <w:pPr>
        <w:tabs>
          <w:tab w:val="num" w:pos="720"/>
        </w:tabs>
        <w:ind w:left="720" w:hanging="360"/>
      </w:pPr>
      <w:rPr>
        <w:rFonts w:ascii="Arial" w:hAnsi="Arial" w:hint="default"/>
      </w:rPr>
    </w:lvl>
    <w:lvl w:ilvl="1" w:tplc="086C5B4E" w:tentative="1">
      <w:start w:val="1"/>
      <w:numFmt w:val="bullet"/>
      <w:lvlText w:val="•"/>
      <w:lvlJc w:val="left"/>
      <w:pPr>
        <w:tabs>
          <w:tab w:val="num" w:pos="1440"/>
        </w:tabs>
        <w:ind w:left="1440" w:hanging="360"/>
      </w:pPr>
      <w:rPr>
        <w:rFonts w:ascii="Arial" w:hAnsi="Arial" w:hint="default"/>
      </w:rPr>
    </w:lvl>
    <w:lvl w:ilvl="2" w:tplc="17B00532" w:tentative="1">
      <w:start w:val="1"/>
      <w:numFmt w:val="bullet"/>
      <w:lvlText w:val="•"/>
      <w:lvlJc w:val="left"/>
      <w:pPr>
        <w:tabs>
          <w:tab w:val="num" w:pos="2160"/>
        </w:tabs>
        <w:ind w:left="2160" w:hanging="360"/>
      </w:pPr>
      <w:rPr>
        <w:rFonts w:ascii="Arial" w:hAnsi="Arial" w:hint="default"/>
      </w:rPr>
    </w:lvl>
    <w:lvl w:ilvl="3" w:tplc="AD3A04E8" w:tentative="1">
      <w:start w:val="1"/>
      <w:numFmt w:val="bullet"/>
      <w:lvlText w:val="•"/>
      <w:lvlJc w:val="left"/>
      <w:pPr>
        <w:tabs>
          <w:tab w:val="num" w:pos="2880"/>
        </w:tabs>
        <w:ind w:left="2880" w:hanging="360"/>
      </w:pPr>
      <w:rPr>
        <w:rFonts w:ascii="Arial" w:hAnsi="Arial" w:hint="default"/>
      </w:rPr>
    </w:lvl>
    <w:lvl w:ilvl="4" w:tplc="92DEB0DE" w:tentative="1">
      <w:start w:val="1"/>
      <w:numFmt w:val="bullet"/>
      <w:lvlText w:val="•"/>
      <w:lvlJc w:val="left"/>
      <w:pPr>
        <w:tabs>
          <w:tab w:val="num" w:pos="3600"/>
        </w:tabs>
        <w:ind w:left="3600" w:hanging="360"/>
      </w:pPr>
      <w:rPr>
        <w:rFonts w:ascii="Arial" w:hAnsi="Arial" w:hint="default"/>
      </w:rPr>
    </w:lvl>
    <w:lvl w:ilvl="5" w:tplc="DBB08BF4" w:tentative="1">
      <w:start w:val="1"/>
      <w:numFmt w:val="bullet"/>
      <w:lvlText w:val="•"/>
      <w:lvlJc w:val="left"/>
      <w:pPr>
        <w:tabs>
          <w:tab w:val="num" w:pos="4320"/>
        </w:tabs>
        <w:ind w:left="4320" w:hanging="360"/>
      </w:pPr>
      <w:rPr>
        <w:rFonts w:ascii="Arial" w:hAnsi="Arial" w:hint="default"/>
      </w:rPr>
    </w:lvl>
    <w:lvl w:ilvl="6" w:tplc="8D6CFB7C" w:tentative="1">
      <w:start w:val="1"/>
      <w:numFmt w:val="bullet"/>
      <w:lvlText w:val="•"/>
      <w:lvlJc w:val="left"/>
      <w:pPr>
        <w:tabs>
          <w:tab w:val="num" w:pos="5040"/>
        </w:tabs>
        <w:ind w:left="5040" w:hanging="360"/>
      </w:pPr>
      <w:rPr>
        <w:rFonts w:ascii="Arial" w:hAnsi="Arial" w:hint="default"/>
      </w:rPr>
    </w:lvl>
    <w:lvl w:ilvl="7" w:tplc="8130B08A" w:tentative="1">
      <w:start w:val="1"/>
      <w:numFmt w:val="bullet"/>
      <w:lvlText w:val="•"/>
      <w:lvlJc w:val="left"/>
      <w:pPr>
        <w:tabs>
          <w:tab w:val="num" w:pos="5760"/>
        </w:tabs>
        <w:ind w:left="5760" w:hanging="360"/>
      </w:pPr>
      <w:rPr>
        <w:rFonts w:ascii="Arial" w:hAnsi="Arial" w:hint="default"/>
      </w:rPr>
    </w:lvl>
    <w:lvl w:ilvl="8" w:tplc="3C26E328" w:tentative="1">
      <w:start w:val="1"/>
      <w:numFmt w:val="bullet"/>
      <w:lvlText w:val="•"/>
      <w:lvlJc w:val="left"/>
      <w:pPr>
        <w:tabs>
          <w:tab w:val="num" w:pos="6480"/>
        </w:tabs>
        <w:ind w:left="6480" w:hanging="360"/>
      </w:pPr>
      <w:rPr>
        <w:rFonts w:ascii="Arial" w:hAnsi="Arial" w:hint="default"/>
      </w:rPr>
    </w:lvl>
  </w:abstractNum>
  <w:abstractNum w:abstractNumId="23">
    <w:nsid w:val="7E723DF2"/>
    <w:multiLevelType w:val="hybridMultilevel"/>
    <w:tmpl w:val="76D89D82"/>
    <w:lvl w:ilvl="0" w:tplc="FC585FF6">
      <w:start w:val="1"/>
      <w:numFmt w:val="bullet"/>
      <w:lvlText w:val="•"/>
      <w:lvlJc w:val="left"/>
      <w:pPr>
        <w:tabs>
          <w:tab w:val="num" w:pos="720"/>
        </w:tabs>
        <w:ind w:left="720" w:hanging="360"/>
      </w:pPr>
      <w:rPr>
        <w:rFonts w:ascii="Arial" w:hAnsi="Arial" w:hint="default"/>
      </w:rPr>
    </w:lvl>
    <w:lvl w:ilvl="1" w:tplc="E1AC1556" w:tentative="1">
      <w:start w:val="1"/>
      <w:numFmt w:val="bullet"/>
      <w:lvlText w:val="•"/>
      <w:lvlJc w:val="left"/>
      <w:pPr>
        <w:tabs>
          <w:tab w:val="num" w:pos="1440"/>
        </w:tabs>
        <w:ind w:left="1440" w:hanging="360"/>
      </w:pPr>
      <w:rPr>
        <w:rFonts w:ascii="Arial" w:hAnsi="Arial" w:hint="default"/>
      </w:rPr>
    </w:lvl>
    <w:lvl w:ilvl="2" w:tplc="D6900FBE" w:tentative="1">
      <w:start w:val="1"/>
      <w:numFmt w:val="bullet"/>
      <w:lvlText w:val="•"/>
      <w:lvlJc w:val="left"/>
      <w:pPr>
        <w:tabs>
          <w:tab w:val="num" w:pos="2160"/>
        </w:tabs>
        <w:ind w:left="2160" w:hanging="360"/>
      </w:pPr>
      <w:rPr>
        <w:rFonts w:ascii="Arial" w:hAnsi="Arial" w:hint="default"/>
      </w:rPr>
    </w:lvl>
    <w:lvl w:ilvl="3" w:tplc="371A6904" w:tentative="1">
      <w:start w:val="1"/>
      <w:numFmt w:val="bullet"/>
      <w:lvlText w:val="•"/>
      <w:lvlJc w:val="left"/>
      <w:pPr>
        <w:tabs>
          <w:tab w:val="num" w:pos="2880"/>
        </w:tabs>
        <w:ind w:left="2880" w:hanging="360"/>
      </w:pPr>
      <w:rPr>
        <w:rFonts w:ascii="Arial" w:hAnsi="Arial" w:hint="default"/>
      </w:rPr>
    </w:lvl>
    <w:lvl w:ilvl="4" w:tplc="5164029C" w:tentative="1">
      <w:start w:val="1"/>
      <w:numFmt w:val="bullet"/>
      <w:lvlText w:val="•"/>
      <w:lvlJc w:val="left"/>
      <w:pPr>
        <w:tabs>
          <w:tab w:val="num" w:pos="3600"/>
        </w:tabs>
        <w:ind w:left="3600" w:hanging="360"/>
      </w:pPr>
      <w:rPr>
        <w:rFonts w:ascii="Arial" w:hAnsi="Arial" w:hint="default"/>
      </w:rPr>
    </w:lvl>
    <w:lvl w:ilvl="5" w:tplc="943C2E58" w:tentative="1">
      <w:start w:val="1"/>
      <w:numFmt w:val="bullet"/>
      <w:lvlText w:val="•"/>
      <w:lvlJc w:val="left"/>
      <w:pPr>
        <w:tabs>
          <w:tab w:val="num" w:pos="4320"/>
        </w:tabs>
        <w:ind w:left="4320" w:hanging="360"/>
      </w:pPr>
      <w:rPr>
        <w:rFonts w:ascii="Arial" w:hAnsi="Arial" w:hint="default"/>
      </w:rPr>
    </w:lvl>
    <w:lvl w:ilvl="6" w:tplc="4F5AAC30" w:tentative="1">
      <w:start w:val="1"/>
      <w:numFmt w:val="bullet"/>
      <w:lvlText w:val="•"/>
      <w:lvlJc w:val="left"/>
      <w:pPr>
        <w:tabs>
          <w:tab w:val="num" w:pos="5040"/>
        </w:tabs>
        <w:ind w:left="5040" w:hanging="360"/>
      </w:pPr>
      <w:rPr>
        <w:rFonts w:ascii="Arial" w:hAnsi="Arial" w:hint="default"/>
      </w:rPr>
    </w:lvl>
    <w:lvl w:ilvl="7" w:tplc="5464F81E" w:tentative="1">
      <w:start w:val="1"/>
      <w:numFmt w:val="bullet"/>
      <w:lvlText w:val="•"/>
      <w:lvlJc w:val="left"/>
      <w:pPr>
        <w:tabs>
          <w:tab w:val="num" w:pos="5760"/>
        </w:tabs>
        <w:ind w:left="5760" w:hanging="360"/>
      </w:pPr>
      <w:rPr>
        <w:rFonts w:ascii="Arial" w:hAnsi="Arial" w:hint="default"/>
      </w:rPr>
    </w:lvl>
    <w:lvl w:ilvl="8" w:tplc="53D814A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0"/>
  </w:num>
  <w:num w:numId="3">
    <w:abstractNumId w:val="4"/>
  </w:num>
  <w:num w:numId="4">
    <w:abstractNumId w:val="16"/>
  </w:num>
  <w:num w:numId="5">
    <w:abstractNumId w:val="1"/>
  </w:num>
  <w:num w:numId="6">
    <w:abstractNumId w:val="12"/>
  </w:num>
  <w:num w:numId="7">
    <w:abstractNumId w:val="17"/>
  </w:num>
  <w:num w:numId="8">
    <w:abstractNumId w:val="21"/>
  </w:num>
  <w:num w:numId="9">
    <w:abstractNumId w:val="3"/>
  </w:num>
  <w:num w:numId="10">
    <w:abstractNumId w:val="5"/>
  </w:num>
  <w:num w:numId="11">
    <w:abstractNumId w:val="11"/>
  </w:num>
  <w:num w:numId="12">
    <w:abstractNumId w:val="22"/>
  </w:num>
  <w:num w:numId="13">
    <w:abstractNumId w:val="14"/>
  </w:num>
  <w:num w:numId="14">
    <w:abstractNumId w:val="23"/>
  </w:num>
  <w:num w:numId="15">
    <w:abstractNumId w:val="7"/>
  </w:num>
  <w:num w:numId="16">
    <w:abstractNumId w:val="2"/>
  </w:num>
  <w:num w:numId="17">
    <w:abstractNumId w:val="18"/>
  </w:num>
  <w:num w:numId="18">
    <w:abstractNumId w:val="15"/>
  </w:num>
  <w:num w:numId="19">
    <w:abstractNumId w:val="9"/>
  </w:num>
  <w:num w:numId="20">
    <w:abstractNumId w:val="19"/>
  </w:num>
  <w:num w:numId="21">
    <w:abstractNumId w:val="6"/>
  </w:num>
  <w:num w:numId="22">
    <w:abstractNumId w:val="10"/>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6FD"/>
    <w:rsid w:val="00080F53"/>
    <w:rsid w:val="000927D6"/>
    <w:rsid w:val="000D06DF"/>
    <w:rsid w:val="00127303"/>
    <w:rsid w:val="00194843"/>
    <w:rsid w:val="001A3C98"/>
    <w:rsid w:val="001A7AE0"/>
    <w:rsid w:val="002279F5"/>
    <w:rsid w:val="00263B27"/>
    <w:rsid w:val="002835F1"/>
    <w:rsid w:val="002A4006"/>
    <w:rsid w:val="002E4345"/>
    <w:rsid w:val="00360049"/>
    <w:rsid w:val="003D09E1"/>
    <w:rsid w:val="003E1372"/>
    <w:rsid w:val="003F40F3"/>
    <w:rsid w:val="00407869"/>
    <w:rsid w:val="00424127"/>
    <w:rsid w:val="0043534E"/>
    <w:rsid w:val="00463046"/>
    <w:rsid w:val="004B49F4"/>
    <w:rsid w:val="00580D6A"/>
    <w:rsid w:val="005B2195"/>
    <w:rsid w:val="005F7E8D"/>
    <w:rsid w:val="00640AFA"/>
    <w:rsid w:val="00663717"/>
    <w:rsid w:val="006A0A0F"/>
    <w:rsid w:val="006D50A0"/>
    <w:rsid w:val="006E0ABB"/>
    <w:rsid w:val="006F6173"/>
    <w:rsid w:val="00751698"/>
    <w:rsid w:val="007A6CF8"/>
    <w:rsid w:val="007B7F55"/>
    <w:rsid w:val="00845413"/>
    <w:rsid w:val="00894003"/>
    <w:rsid w:val="008C1589"/>
    <w:rsid w:val="008D59D1"/>
    <w:rsid w:val="00905DED"/>
    <w:rsid w:val="009369E4"/>
    <w:rsid w:val="009A45AC"/>
    <w:rsid w:val="00A127A1"/>
    <w:rsid w:val="00A24B1F"/>
    <w:rsid w:val="00A30498"/>
    <w:rsid w:val="00A82A36"/>
    <w:rsid w:val="00AC0399"/>
    <w:rsid w:val="00AC15D2"/>
    <w:rsid w:val="00AC170A"/>
    <w:rsid w:val="00AD32A0"/>
    <w:rsid w:val="00AF0D1C"/>
    <w:rsid w:val="00B05AFD"/>
    <w:rsid w:val="00BB4C32"/>
    <w:rsid w:val="00C219F5"/>
    <w:rsid w:val="00CB0153"/>
    <w:rsid w:val="00CB4134"/>
    <w:rsid w:val="00D3038E"/>
    <w:rsid w:val="00D30B0D"/>
    <w:rsid w:val="00D50AFD"/>
    <w:rsid w:val="00DE106C"/>
    <w:rsid w:val="00E106FD"/>
    <w:rsid w:val="00E31F4F"/>
    <w:rsid w:val="00E87BB9"/>
    <w:rsid w:val="00EA1A7B"/>
    <w:rsid w:val="00F735E7"/>
    <w:rsid w:val="00FA1A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4">
    <w:name w:val="heading 4"/>
    <w:basedOn w:val="Normal"/>
    <w:next w:val="Normal"/>
    <w:link w:val="Heading4Char"/>
    <w:uiPriority w:val="9"/>
    <w:semiHidden/>
    <w:unhideWhenUsed/>
    <w:qFormat/>
    <w:rsid w:val="006A0A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6A0A0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A0A0F"/>
    <w:pPr>
      <w:ind w:left="720"/>
      <w:contextualSpacing/>
    </w:pPr>
  </w:style>
  <w:style w:type="paragraph" w:styleId="TOC1">
    <w:name w:val="toc 1"/>
    <w:basedOn w:val="Normal"/>
    <w:next w:val="Normal"/>
    <w:autoRedefine/>
    <w:uiPriority w:val="39"/>
    <w:semiHidden/>
    <w:unhideWhenUsed/>
    <w:rsid w:val="006A0A0F"/>
    <w:pPr>
      <w:spacing w:after="100"/>
    </w:pPr>
  </w:style>
  <w:style w:type="paragraph" w:styleId="NormalWeb">
    <w:name w:val="Normal (Web)"/>
    <w:basedOn w:val="Normal"/>
    <w:uiPriority w:val="99"/>
    <w:unhideWhenUsed/>
    <w:rsid w:val="00D50A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50AFD"/>
  </w:style>
  <w:style w:type="character" w:styleId="Hyperlink">
    <w:name w:val="Hyperlink"/>
    <w:basedOn w:val="DefaultParagraphFont"/>
    <w:uiPriority w:val="99"/>
    <w:unhideWhenUsed/>
    <w:rsid w:val="00D50AFD"/>
    <w:rPr>
      <w:color w:val="0000FF"/>
      <w:u w:val="single"/>
    </w:rPr>
  </w:style>
  <w:style w:type="paragraph" w:styleId="BalloonText">
    <w:name w:val="Balloon Text"/>
    <w:basedOn w:val="Normal"/>
    <w:link w:val="BalloonTextChar"/>
    <w:uiPriority w:val="99"/>
    <w:semiHidden/>
    <w:unhideWhenUsed/>
    <w:rsid w:val="00E31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F4F"/>
    <w:rPr>
      <w:rFonts w:ascii="Tahoma" w:hAnsi="Tahoma" w:cs="Tahoma"/>
      <w:sz w:val="16"/>
      <w:szCs w:val="16"/>
      <w:lang w:val="en-US"/>
    </w:rPr>
  </w:style>
  <w:style w:type="paragraph" w:customStyle="1" w:styleId="Default">
    <w:name w:val="Default"/>
    <w:rsid w:val="00580D6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A30498"/>
    <w:pPr>
      <w:tabs>
        <w:tab w:val="center" w:pos="4703"/>
        <w:tab w:val="right" w:pos="9406"/>
      </w:tabs>
      <w:spacing w:after="0" w:line="240" w:lineRule="auto"/>
    </w:pPr>
  </w:style>
  <w:style w:type="character" w:customStyle="1" w:styleId="HeaderChar">
    <w:name w:val="Header Char"/>
    <w:basedOn w:val="DefaultParagraphFont"/>
    <w:link w:val="Header"/>
    <w:uiPriority w:val="99"/>
    <w:rsid w:val="00A30498"/>
    <w:rPr>
      <w:lang w:val="en-US"/>
    </w:rPr>
  </w:style>
  <w:style w:type="paragraph" w:styleId="Footer">
    <w:name w:val="footer"/>
    <w:basedOn w:val="Normal"/>
    <w:link w:val="FooterChar"/>
    <w:uiPriority w:val="99"/>
    <w:unhideWhenUsed/>
    <w:rsid w:val="00A30498"/>
    <w:pPr>
      <w:tabs>
        <w:tab w:val="center" w:pos="4703"/>
        <w:tab w:val="right" w:pos="9406"/>
      </w:tabs>
      <w:spacing w:after="0" w:line="240" w:lineRule="auto"/>
    </w:pPr>
  </w:style>
  <w:style w:type="character" w:customStyle="1" w:styleId="FooterChar">
    <w:name w:val="Footer Char"/>
    <w:basedOn w:val="DefaultParagraphFont"/>
    <w:link w:val="Footer"/>
    <w:uiPriority w:val="99"/>
    <w:rsid w:val="00A30498"/>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4">
    <w:name w:val="heading 4"/>
    <w:basedOn w:val="Normal"/>
    <w:next w:val="Normal"/>
    <w:link w:val="Heading4Char"/>
    <w:uiPriority w:val="9"/>
    <w:semiHidden/>
    <w:unhideWhenUsed/>
    <w:qFormat/>
    <w:rsid w:val="006A0A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6A0A0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A0A0F"/>
    <w:pPr>
      <w:ind w:left="720"/>
      <w:contextualSpacing/>
    </w:pPr>
  </w:style>
  <w:style w:type="paragraph" w:styleId="TOC1">
    <w:name w:val="toc 1"/>
    <w:basedOn w:val="Normal"/>
    <w:next w:val="Normal"/>
    <w:autoRedefine/>
    <w:uiPriority w:val="39"/>
    <w:semiHidden/>
    <w:unhideWhenUsed/>
    <w:rsid w:val="006A0A0F"/>
    <w:pPr>
      <w:spacing w:after="100"/>
    </w:pPr>
  </w:style>
  <w:style w:type="paragraph" w:styleId="NormalWeb">
    <w:name w:val="Normal (Web)"/>
    <w:basedOn w:val="Normal"/>
    <w:uiPriority w:val="99"/>
    <w:unhideWhenUsed/>
    <w:rsid w:val="00D50A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50AFD"/>
  </w:style>
  <w:style w:type="character" w:styleId="Hyperlink">
    <w:name w:val="Hyperlink"/>
    <w:basedOn w:val="DefaultParagraphFont"/>
    <w:uiPriority w:val="99"/>
    <w:unhideWhenUsed/>
    <w:rsid w:val="00D50AFD"/>
    <w:rPr>
      <w:color w:val="0000FF"/>
      <w:u w:val="single"/>
    </w:rPr>
  </w:style>
  <w:style w:type="paragraph" w:styleId="BalloonText">
    <w:name w:val="Balloon Text"/>
    <w:basedOn w:val="Normal"/>
    <w:link w:val="BalloonTextChar"/>
    <w:uiPriority w:val="99"/>
    <w:semiHidden/>
    <w:unhideWhenUsed/>
    <w:rsid w:val="00E31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F4F"/>
    <w:rPr>
      <w:rFonts w:ascii="Tahoma" w:hAnsi="Tahoma" w:cs="Tahoma"/>
      <w:sz w:val="16"/>
      <w:szCs w:val="16"/>
      <w:lang w:val="en-US"/>
    </w:rPr>
  </w:style>
  <w:style w:type="paragraph" w:customStyle="1" w:styleId="Default">
    <w:name w:val="Default"/>
    <w:rsid w:val="00580D6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A30498"/>
    <w:pPr>
      <w:tabs>
        <w:tab w:val="center" w:pos="4703"/>
        <w:tab w:val="right" w:pos="9406"/>
      </w:tabs>
      <w:spacing w:after="0" w:line="240" w:lineRule="auto"/>
    </w:pPr>
  </w:style>
  <w:style w:type="character" w:customStyle="1" w:styleId="HeaderChar">
    <w:name w:val="Header Char"/>
    <w:basedOn w:val="DefaultParagraphFont"/>
    <w:link w:val="Header"/>
    <w:uiPriority w:val="99"/>
    <w:rsid w:val="00A30498"/>
    <w:rPr>
      <w:lang w:val="en-US"/>
    </w:rPr>
  </w:style>
  <w:style w:type="paragraph" w:styleId="Footer">
    <w:name w:val="footer"/>
    <w:basedOn w:val="Normal"/>
    <w:link w:val="FooterChar"/>
    <w:uiPriority w:val="99"/>
    <w:unhideWhenUsed/>
    <w:rsid w:val="00A30498"/>
    <w:pPr>
      <w:tabs>
        <w:tab w:val="center" w:pos="4703"/>
        <w:tab w:val="right" w:pos="9406"/>
      </w:tabs>
      <w:spacing w:after="0" w:line="240" w:lineRule="auto"/>
    </w:pPr>
  </w:style>
  <w:style w:type="character" w:customStyle="1" w:styleId="FooterChar">
    <w:name w:val="Footer Char"/>
    <w:basedOn w:val="DefaultParagraphFont"/>
    <w:link w:val="Footer"/>
    <w:uiPriority w:val="99"/>
    <w:rsid w:val="00A3049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49839">
      <w:bodyDiv w:val="1"/>
      <w:marLeft w:val="0"/>
      <w:marRight w:val="0"/>
      <w:marTop w:val="0"/>
      <w:marBottom w:val="0"/>
      <w:divBdr>
        <w:top w:val="none" w:sz="0" w:space="0" w:color="auto"/>
        <w:left w:val="none" w:sz="0" w:space="0" w:color="auto"/>
        <w:bottom w:val="none" w:sz="0" w:space="0" w:color="auto"/>
        <w:right w:val="none" w:sz="0" w:space="0" w:color="auto"/>
      </w:divBdr>
      <w:divsChild>
        <w:div w:id="361902977">
          <w:marLeft w:val="547"/>
          <w:marRight w:val="0"/>
          <w:marTop w:val="115"/>
          <w:marBottom w:val="0"/>
          <w:divBdr>
            <w:top w:val="none" w:sz="0" w:space="0" w:color="auto"/>
            <w:left w:val="none" w:sz="0" w:space="0" w:color="auto"/>
            <w:bottom w:val="none" w:sz="0" w:space="0" w:color="auto"/>
            <w:right w:val="none" w:sz="0" w:space="0" w:color="auto"/>
          </w:divBdr>
        </w:div>
        <w:div w:id="566231460">
          <w:marLeft w:val="547"/>
          <w:marRight w:val="0"/>
          <w:marTop w:val="115"/>
          <w:marBottom w:val="0"/>
          <w:divBdr>
            <w:top w:val="none" w:sz="0" w:space="0" w:color="auto"/>
            <w:left w:val="none" w:sz="0" w:space="0" w:color="auto"/>
            <w:bottom w:val="none" w:sz="0" w:space="0" w:color="auto"/>
            <w:right w:val="none" w:sz="0" w:space="0" w:color="auto"/>
          </w:divBdr>
        </w:div>
        <w:div w:id="1729568807">
          <w:marLeft w:val="547"/>
          <w:marRight w:val="0"/>
          <w:marTop w:val="115"/>
          <w:marBottom w:val="0"/>
          <w:divBdr>
            <w:top w:val="none" w:sz="0" w:space="0" w:color="auto"/>
            <w:left w:val="none" w:sz="0" w:space="0" w:color="auto"/>
            <w:bottom w:val="none" w:sz="0" w:space="0" w:color="auto"/>
            <w:right w:val="none" w:sz="0" w:space="0" w:color="auto"/>
          </w:divBdr>
        </w:div>
        <w:div w:id="1693070080">
          <w:marLeft w:val="547"/>
          <w:marRight w:val="0"/>
          <w:marTop w:val="115"/>
          <w:marBottom w:val="0"/>
          <w:divBdr>
            <w:top w:val="none" w:sz="0" w:space="0" w:color="auto"/>
            <w:left w:val="none" w:sz="0" w:space="0" w:color="auto"/>
            <w:bottom w:val="none" w:sz="0" w:space="0" w:color="auto"/>
            <w:right w:val="none" w:sz="0" w:space="0" w:color="auto"/>
          </w:divBdr>
        </w:div>
        <w:div w:id="1723673867">
          <w:marLeft w:val="547"/>
          <w:marRight w:val="0"/>
          <w:marTop w:val="115"/>
          <w:marBottom w:val="0"/>
          <w:divBdr>
            <w:top w:val="none" w:sz="0" w:space="0" w:color="auto"/>
            <w:left w:val="none" w:sz="0" w:space="0" w:color="auto"/>
            <w:bottom w:val="none" w:sz="0" w:space="0" w:color="auto"/>
            <w:right w:val="none" w:sz="0" w:space="0" w:color="auto"/>
          </w:divBdr>
        </w:div>
      </w:divsChild>
    </w:div>
    <w:div w:id="279070918">
      <w:bodyDiv w:val="1"/>
      <w:marLeft w:val="0"/>
      <w:marRight w:val="0"/>
      <w:marTop w:val="0"/>
      <w:marBottom w:val="0"/>
      <w:divBdr>
        <w:top w:val="none" w:sz="0" w:space="0" w:color="auto"/>
        <w:left w:val="none" w:sz="0" w:space="0" w:color="auto"/>
        <w:bottom w:val="none" w:sz="0" w:space="0" w:color="auto"/>
        <w:right w:val="none" w:sz="0" w:space="0" w:color="auto"/>
      </w:divBdr>
      <w:divsChild>
        <w:div w:id="1779138533">
          <w:marLeft w:val="547"/>
          <w:marRight w:val="0"/>
          <w:marTop w:val="115"/>
          <w:marBottom w:val="0"/>
          <w:divBdr>
            <w:top w:val="none" w:sz="0" w:space="0" w:color="auto"/>
            <w:left w:val="none" w:sz="0" w:space="0" w:color="auto"/>
            <w:bottom w:val="none" w:sz="0" w:space="0" w:color="auto"/>
            <w:right w:val="none" w:sz="0" w:space="0" w:color="auto"/>
          </w:divBdr>
        </w:div>
      </w:divsChild>
    </w:div>
    <w:div w:id="283316324">
      <w:bodyDiv w:val="1"/>
      <w:marLeft w:val="0"/>
      <w:marRight w:val="0"/>
      <w:marTop w:val="0"/>
      <w:marBottom w:val="0"/>
      <w:divBdr>
        <w:top w:val="none" w:sz="0" w:space="0" w:color="auto"/>
        <w:left w:val="none" w:sz="0" w:space="0" w:color="auto"/>
        <w:bottom w:val="none" w:sz="0" w:space="0" w:color="auto"/>
        <w:right w:val="none" w:sz="0" w:space="0" w:color="auto"/>
      </w:divBdr>
      <w:divsChild>
        <w:div w:id="37095199">
          <w:marLeft w:val="547"/>
          <w:marRight w:val="0"/>
          <w:marTop w:val="115"/>
          <w:marBottom w:val="0"/>
          <w:divBdr>
            <w:top w:val="none" w:sz="0" w:space="0" w:color="auto"/>
            <w:left w:val="none" w:sz="0" w:space="0" w:color="auto"/>
            <w:bottom w:val="none" w:sz="0" w:space="0" w:color="auto"/>
            <w:right w:val="none" w:sz="0" w:space="0" w:color="auto"/>
          </w:divBdr>
        </w:div>
        <w:div w:id="435253192">
          <w:marLeft w:val="547"/>
          <w:marRight w:val="0"/>
          <w:marTop w:val="115"/>
          <w:marBottom w:val="0"/>
          <w:divBdr>
            <w:top w:val="none" w:sz="0" w:space="0" w:color="auto"/>
            <w:left w:val="none" w:sz="0" w:space="0" w:color="auto"/>
            <w:bottom w:val="none" w:sz="0" w:space="0" w:color="auto"/>
            <w:right w:val="none" w:sz="0" w:space="0" w:color="auto"/>
          </w:divBdr>
        </w:div>
        <w:div w:id="354385369">
          <w:marLeft w:val="547"/>
          <w:marRight w:val="0"/>
          <w:marTop w:val="115"/>
          <w:marBottom w:val="0"/>
          <w:divBdr>
            <w:top w:val="none" w:sz="0" w:space="0" w:color="auto"/>
            <w:left w:val="none" w:sz="0" w:space="0" w:color="auto"/>
            <w:bottom w:val="none" w:sz="0" w:space="0" w:color="auto"/>
            <w:right w:val="none" w:sz="0" w:space="0" w:color="auto"/>
          </w:divBdr>
        </w:div>
      </w:divsChild>
    </w:div>
    <w:div w:id="323167457">
      <w:bodyDiv w:val="1"/>
      <w:marLeft w:val="0"/>
      <w:marRight w:val="0"/>
      <w:marTop w:val="0"/>
      <w:marBottom w:val="0"/>
      <w:divBdr>
        <w:top w:val="none" w:sz="0" w:space="0" w:color="auto"/>
        <w:left w:val="none" w:sz="0" w:space="0" w:color="auto"/>
        <w:bottom w:val="none" w:sz="0" w:space="0" w:color="auto"/>
        <w:right w:val="none" w:sz="0" w:space="0" w:color="auto"/>
      </w:divBdr>
      <w:divsChild>
        <w:div w:id="1721661422">
          <w:marLeft w:val="547"/>
          <w:marRight w:val="0"/>
          <w:marTop w:val="115"/>
          <w:marBottom w:val="0"/>
          <w:divBdr>
            <w:top w:val="none" w:sz="0" w:space="0" w:color="auto"/>
            <w:left w:val="none" w:sz="0" w:space="0" w:color="auto"/>
            <w:bottom w:val="none" w:sz="0" w:space="0" w:color="auto"/>
            <w:right w:val="none" w:sz="0" w:space="0" w:color="auto"/>
          </w:divBdr>
        </w:div>
      </w:divsChild>
    </w:div>
    <w:div w:id="329598496">
      <w:bodyDiv w:val="1"/>
      <w:marLeft w:val="0"/>
      <w:marRight w:val="0"/>
      <w:marTop w:val="0"/>
      <w:marBottom w:val="0"/>
      <w:divBdr>
        <w:top w:val="none" w:sz="0" w:space="0" w:color="auto"/>
        <w:left w:val="none" w:sz="0" w:space="0" w:color="auto"/>
        <w:bottom w:val="none" w:sz="0" w:space="0" w:color="auto"/>
        <w:right w:val="none" w:sz="0" w:space="0" w:color="auto"/>
      </w:divBdr>
    </w:div>
    <w:div w:id="394009943">
      <w:bodyDiv w:val="1"/>
      <w:marLeft w:val="0"/>
      <w:marRight w:val="0"/>
      <w:marTop w:val="0"/>
      <w:marBottom w:val="0"/>
      <w:divBdr>
        <w:top w:val="none" w:sz="0" w:space="0" w:color="auto"/>
        <w:left w:val="none" w:sz="0" w:space="0" w:color="auto"/>
        <w:bottom w:val="none" w:sz="0" w:space="0" w:color="auto"/>
        <w:right w:val="none" w:sz="0" w:space="0" w:color="auto"/>
      </w:divBdr>
      <w:divsChild>
        <w:div w:id="2009404569">
          <w:marLeft w:val="547"/>
          <w:marRight w:val="0"/>
          <w:marTop w:val="115"/>
          <w:marBottom w:val="0"/>
          <w:divBdr>
            <w:top w:val="none" w:sz="0" w:space="0" w:color="auto"/>
            <w:left w:val="none" w:sz="0" w:space="0" w:color="auto"/>
            <w:bottom w:val="none" w:sz="0" w:space="0" w:color="auto"/>
            <w:right w:val="none" w:sz="0" w:space="0" w:color="auto"/>
          </w:divBdr>
        </w:div>
        <w:div w:id="837620925">
          <w:marLeft w:val="547"/>
          <w:marRight w:val="0"/>
          <w:marTop w:val="115"/>
          <w:marBottom w:val="0"/>
          <w:divBdr>
            <w:top w:val="none" w:sz="0" w:space="0" w:color="auto"/>
            <w:left w:val="none" w:sz="0" w:space="0" w:color="auto"/>
            <w:bottom w:val="none" w:sz="0" w:space="0" w:color="auto"/>
            <w:right w:val="none" w:sz="0" w:space="0" w:color="auto"/>
          </w:divBdr>
        </w:div>
      </w:divsChild>
    </w:div>
    <w:div w:id="554007365">
      <w:bodyDiv w:val="1"/>
      <w:marLeft w:val="0"/>
      <w:marRight w:val="0"/>
      <w:marTop w:val="0"/>
      <w:marBottom w:val="0"/>
      <w:divBdr>
        <w:top w:val="none" w:sz="0" w:space="0" w:color="auto"/>
        <w:left w:val="none" w:sz="0" w:space="0" w:color="auto"/>
        <w:bottom w:val="none" w:sz="0" w:space="0" w:color="auto"/>
        <w:right w:val="none" w:sz="0" w:space="0" w:color="auto"/>
      </w:divBdr>
      <w:divsChild>
        <w:div w:id="1601067507">
          <w:marLeft w:val="547"/>
          <w:marRight w:val="0"/>
          <w:marTop w:val="115"/>
          <w:marBottom w:val="0"/>
          <w:divBdr>
            <w:top w:val="none" w:sz="0" w:space="0" w:color="auto"/>
            <w:left w:val="none" w:sz="0" w:space="0" w:color="auto"/>
            <w:bottom w:val="none" w:sz="0" w:space="0" w:color="auto"/>
            <w:right w:val="none" w:sz="0" w:space="0" w:color="auto"/>
          </w:divBdr>
        </w:div>
        <w:div w:id="455759682">
          <w:marLeft w:val="547"/>
          <w:marRight w:val="0"/>
          <w:marTop w:val="115"/>
          <w:marBottom w:val="0"/>
          <w:divBdr>
            <w:top w:val="none" w:sz="0" w:space="0" w:color="auto"/>
            <w:left w:val="none" w:sz="0" w:space="0" w:color="auto"/>
            <w:bottom w:val="none" w:sz="0" w:space="0" w:color="auto"/>
            <w:right w:val="none" w:sz="0" w:space="0" w:color="auto"/>
          </w:divBdr>
        </w:div>
      </w:divsChild>
    </w:div>
    <w:div w:id="822086259">
      <w:bodyDiv w:val="1"/>
      <w:marLeft w:val="0"/>
      <w:marRight w:val="0"/>
      <w:marTop w:val="0"/>
      <w:marBottom w:val="0"/>
      <w:divBdr>
        <w:top w:val="none" w:sz="0" w:space="0" w:color="auto"/>
        <w:left w:val="none" w:sz="0" w:space="0" w:color="auto"/>
        <w:bottom w:val="none" w:sz="0" w:space="0" w:color="auto"/>
        <w:right w:val="none" w:sz="0" w:space="0" w:color="auto"/>
      </w:divBdr>
    </w:div>
    <w:div w:id="1049763337">
      <w:bodyDiv w:val="1"/>
      <w:marLeft w:val="0"/>
      <w:marRight w:val="0"/>
      <w:marTop w:val="0"/>
      <w:marBottom w:val="0"/>
      <w:divBdr>
        <w:top w:val="none" w:sz="0" w:space="0" w:color="auto"/>
        <w:left w:val="none" w:sz="0" w:space="0" w:color="auto"/>
        <w:bottom w:val="none" w:sz="0" w:space="0" w:color="auto"/>
        <w:right w:val="none" w:sz="0" w:space="0" w:color="auto"/>
      </w:divBdr>
      <w:divsChild>
        <w:div w:id="304697893">
          <w:marLeft w:val="547"/>
          <w:marRight w:val="0"/>
          <w:marTop w:val="115"/>
          <w:marBottom w:val="0"/>
          <w:divBdr>
            <w:top w:val="none" w:sz="0" w:space="0" w:color="auto"/>
            <w:left w:val="none" w:sz="0" w:space="0" w:color="auto"/>
            <w:bottom w:val="none" w:sz="0" w:space="0" w:color="auto"/>
            <w:right w:val="none" w:sz="0" w:space="0" w:color="auto"/>
          </w:divBdr>
        </w:div>
        <w:div w:id="1003750406">
          <w:marLeft w:val="547"/>
          <w:marRight w:val="0"/>
          <w:marTop w:val="115"/>
          <w:marBottom w:val="0"/>
          <w:divBdr>
            <w:top w:val="none" w:sz="0" w:space="0" w:color="auto"/>
            <w:left w:val="none" w:sz="0" w:space="0" w:color="auto"/>
            <w:bottom w:val="none" w:sz="0" w:space="0" w:color="auto"/>
            <w:right w:val="none" w:sz="0" w:space="0" w:color="auto"/>
          </w:divBdr>
        </w:div>
        <w:div w:id="1518621828">
          <w:marLeft w:val="547"/>
          <w:marRight w:val="0"/>
          <w:marTop w:val="115"/>
          <w:marBottom w:val="0"/>
          <w:divBdr>
            <w:top w:val="none" w:sz="0" w:space="0" w:color="auto"/>
            <w:left w:val="none" w:sz="0" w:space="0" w:color="auto"/>
            <w:bottom w:val="none" w:sz="0" w:space="0" w:color="auto"/>
            <w:right w:val="none" w:sz="0" w:space="0" w:color="auto"/>
          </w:divBdr>
        </w:div>
        <w:div w:id="309486470">
          <w:marLeft w:val="547"/>
          <w:marRight w:val="0"/>
          <w:marTop w:val="115"/>
          <w:marBottom w:val="0"/>
          <w:divBdr>
            <w:top w:val="none" w:sz="0" w:space="0" w:color="auto"/>
            <w:left w:val="none" w:sz="0" w:space="0" w:color="auto"/>
            <w:bottom w:val="none" w:sz="0" w:space="0" w:color="auto"/>
            <w:right w:val="none" w:sz="0" w:space="0" w:color="auto"/>
          </w:divBdr>
        </w:div>
      </w:divsChild>
    </w:div>
    <w:div w:id="1263342274">
      <w:bodyDiv w:val="1"/>
      <w:marLeft w:val="0"/>
      <w:marRight w:val="0"/>
      <w:marTop w:val="0"/>
      <w:marBottom w:val="0"/>
      <w:divBdr>
        <w:top w:val="none" w:sz="0" w:space="0" w:color="auto"/>
        <w:left w:val="none" w:sz="0" w:space="0" w:color="auto"/>
        <w:bottom w:val="none" w:sz="0" w:space="0" w:color="auto"/>
        <w:right w:val="none" w:sz="0" w:space="0" w:color="auto"/>
      </w:divBdr>
      <w:divsChild>
        <w:div w:id="2096509699">
          <w:marLeft w:val="547"/>
          <w:marRight w:val="0"/>
          <w:marTop w:val="115"/>
          <w:marBottom w:val="0"/>
          <w:divBdr>
            <w:top w:val="none" w:sz="0" w:space="0" w:color="auto"/>
            <w:left w:val="none" w:sz="0" w:space="0" w:color="auto"/>
            <w:bottom w:val="none" w:sz="0" w:space="0" w:color="auto"/>
            <w:right w:val="none" w:sz="0" w:space="0" w:color="auto"/>
          </w:divBdr>
        </w:div>
        <w:div w:id="1134253772">
          <w:marLeft w:val="547"/>
          <w:marRight w:val="0"/>
          <w:marTop w:val="115"/>
          <w:marBottom w:val="0"/>
          <w:divBdr>
            <w:top w:val="none" w:sz="0" w:space="0" w:color="auto"/>
            <w:left w:val="none" w:sz="0" w:space="0" w:color="auto"/>
            <w:bottom w:val="none" w:sz="0" w:space="0" w:color="auto"/>
            <w:right w:val="none" w:sz="0" w:space="0" w:color="auto"/>
          </w:divBdr>
        </w:div>
        <w:div w:id="1475105104">
          <w:marLeft w:val="547"/>
          <w:marRight w:val="0"/>
          <w:marTop w:val="115"/>
          <w:marBottom w:val="0"/>
          <w:divBdr>
            <w:top w:val="none" w:sz="0" w:space="0" w:color="auto"/>
            <w:left w:val="none" w:sz="0" w:space="0" w:color="auto"/>
            <w:bottom w:val="none" w:sz="0" w:space="0" w:color="auto"/>
            <w:right w:val="none" w:sz="0" w:space="0" w:color="auto"/>
          </w:divBdr>
        </w:div>
        <w:div w:id="171843685">
          <w:marLeft w:val="547"/>
          <w:marRight w:val="0"/>
          <w:marTop w:val="115"/>
          <w:marBottom w:val="0"/>
          <w:divBdr>
            <w:top w:val="none" w:sz="0" w:space="0" w:color="auto"/>
            <w:left w:val="none" w:sz="0" w:space="0" w:color="auto"/>
            <w:bottom w:val="none" w:sz="0" w:space="0" w:color="auto"/>
            <w:right w:val="none" w:sz="0" w:space="0" w:color="auto"/>
          </w:divBdr>
        </w:div>
      </w:divsChild>
    </w:div>
    <w:div w:id="1598560783">
      <w:bodyDiv w:val="1"/>
      <w:marLeft w:val="0"/>
      <w:marRight w:val="0"/>
      <w:marTop w:val="0"/>
      <w:marBottom w:val="0"/>
      <w:divBdr>
        <w:top w:val="none" w:sz="0" w:space="0" w:color="auto"/>
        <w:left w:val="none" w:sz="0" w:space="0" w:color="auto"/>
        <w:bottom w:val="none" w:sz="0" w:space="0" w:color="auto"/>
        <w:right w:val="none" w:sz="0" w:space="0" w:color="auto"/>
      </w:divBdr>
      <w:divsChild>
        <w:div w:id="340664945">
          <w:marLeft w:val="547"/>
          <w:marRight w:val="0"/>
          <w:marTop w:val="115"/>
          <w:marBottom w:val="0"/>
          <w:divBdr>
            <w:top w:val="none" w:sz="0" w:space="0" w:color="auto"/>
            <w:left w:val="none" w:sz="0" w:space="0" w:color="auto"/>
            <w:bottom w:val="none" w:sz="0" w:space="0" w:color="auto"/>
            <w:right w:val="none" w:sz="0" w:space="0" w:color="auto"/>
          </w:divBdr>
        </w:div>
      </w:divsChild>
    </w:div>
    <w:div w:id="1615986810">
      <w:bodyDiv w:val="1"/>
      <w:marLeft w:val="0"/>
      <w:marRight w:val="0"/>
      <w:marTop w:val="0"/>
      <w:marBottom w:val="0"/>
      <w:divBdr>
        <w:top w:val="none" w:sz="0" w:space="0" w:color="auto"/>
        <w:left w:val="none" w:sz="0" w:space="0" w:color="auto"/>
        <w:bottom w:val="none" w:sz="0" w:space="0" w:color="auto"/>
        <w:right w:val="none" w:sz="0" w:space="0" w:color="auto"/>
      </w:divBdr>
      <w:divsChild>
        <w:div w:id="544022705">
          <w:marLeft w:val="720"/>
          <w:marRight w:val="0"/>
          <w:marTop w:val="115"/>
          <w:marBottom w:val="0"/>
          <w:divBdr>
            <w:top w:val="none" w:sz="0" w:space="0" w:color="auto"/>
            <w:left w:val="none" w:sz="0" w:space="0" w:color="auto"/>
            <w:bottom w:val="none" w:sz="0" w:space="0" w:color="auto"/>
            <w:right w:val="none" w:sz="0" w:space="0" w:color="auto"/>
          </w:divBdr>
        </w:div>
        <w:div w:id="1259295668">
          <w:marLeft w:val="720"/>
          <w:marRight w:val="0"/>
          <w:marTop w:val="115"/>
          <w:marBottom w:val="0"/>
          <w:divBdr>
            <w:top w:val="none" w:sz="0" w:space="0" w:color="auto"/>
            <w:left w:val="none" w:sz="0" w:space="0" w:color="auto"/>
            <w:bottom w:val="none" w:sz="0" w:space="0" w:color="auto"/>
            <w:right w:val="none" w:sz="0" w:space="0" w:color="auto"/>
          </w:divBdr>
        </w:div>
        <w:div w:id="1359703065">
          <w:marLeft w:val="720"/>
          <w:marRight w:val="0"/>
          <w:marTop w:val="115"/>
          <w:marBottom w:val="0"/>
          <w:divBdr>
            <w:top w:val="none" w:sz="0" w:space="0" w:color="auto"/>
            <w:left w:val="none" w:sz="0" w:space="0" w:color="auto"/>
            <w:bottom w:val="none" w:sz="0" w:space="0" w:color="auto"/>
            <w:right w:val="none" w:sz="0" w:space="0" w:color="auto"/>
          </w:divBdr>
        </w:div>
        <w:div w:id="968170170">
          <w:marLeft w:val="720"/>
          <w:marRight w:val="0"/>
          <w:marTop w:val="115"/>
          <w:marBottom w:val="0"/>
          <w:divBdr>
            <w:top w:val="none" w:sz="0" w:space="0" w:color="auto"/>
            <w:left w:val="none" w:sz="0" w:space="0" w:color="auto"/>
            <w:bottom w:val="none" w:sz="0" w:space="0" w:color="auto"/>
            <w:right w:val="none" w:sz="0" w:space="0" w:color="auto"/>
          </w:divBdr>
        </w:div>
      </w:divsChild>
    </w:div>
    <w:div w:id="1694501412">
      <w:bodyDiv w:val="1"/>
      <w:marLeft w:val="0"/>
      <w:marRight w:val="0"/>
      <w:marTop w:val="0"/>
      <w:marBottom w:val="0"/>
      <w:divBdr>
        <w:top w:val="none" w:sz="0" w:space="0" w:color="auto"/>
        <w:left w:val="none" w:sz="0" w:space="0" w:color="auto"/>
        <w:bottom w:val="none" w:sz="0" w:space="0" w:color="auto"/>
        <w:right w:val="none" w:sz="0" w:space="0" w:color="auto"/>
      </w:divBdr>
      <w:divsChild>
        <w:div w:id="1212421602">
          <w:marLeft w:val="547"/>
          <w:marRight w:val="0"/>
          <w:marTop w:val="115"/>
          <w:marBottom w:val="0"/>
          <w:divBdr>
            <w:top w:val="none" w:sz="0" w:space="0" w:color="auto"/>
            <w:left w:val="none" w:sz="0" w:space="0" w:color="auto"/>
            <w:bottom w:val="none" w:sz="0" w:space="0" w:color="auto"/>
            <w:right w:val="none" w:sz="0" w:space="0" w:color="auto"/>
          </w:divBdr>
        </w:div>
        <w:div w:id="1169128432">
          <w:marLeft w:val="547"/>
          <w:marRight w:val="0"/>
          <w:marTop w:val="115"/>
          <w:marBottom w:val="0"/>
          <w:divBdr>
            <w:top w:val="none" w:sz="0" w:space="0" w:color="auto"/>
            <w:left w:val="none" w:sz="0" w:space="0" w:color="auto"/>
            <w:bottom w:val="none" w:sz="0" w:space="0" w:color="auto"/>
            <w:right w:val="none" w:sz="0" w:space="0" w:color="auto"/>
          </w:divBdr>
        </w:div>
      </w:divsChild>
    </w:div>
    <w:div w:id="1722511824">
      <w:bodyDiv w:val="1"/>
      <w:marLeft w:val="0"/>
      <w:marRight w:val="0"/>
      <w:marTop w:val="0"/>
      <w:marBottom w:val="0"/>
      <w:divBdr>
        <w:top w:val="none" w:sz="0" w:space="0" w:color="auto"/>
        <w:left w:val="none" w:sz="0" w:space="0" w:color="auto"/>
        <w:bottom w:val="none" w:sz="0" w:space="0" w:color="auto"/>
        <w:right w:val="none" w:sz="0" w:space="0" w:color="auto"/>
      </w:divBdr>
      <w:divsChild>
        <w:div w:id="2020237275">
          <w:marLeft w:val="547"/>
          <w:marRight w:val="0"/>
          <w:marTop w:val="115"/>
          <w:marBottom w:val="0"/>
          <w:divBdr>
            <w:top w:val="none" w:sz="0" w:space="0" w:color="auto"/>
            <w:left w:val="none" w:sz="0" w:space="0" w:color="auto"/>
            <w:bottom w:val="none" w:sz="0" w:space="0" w:color="auto"/>
            <w:right w:val="none" w:sz="0" w:space="0" w:color="auto"/>
          </w:divBdr>
        </w:div>
        <w:div w:id="630089251">
          <w:marLeft w:val="547"/>
          <w:marRight w:val="0"/>
          <w:marTop w:val="115"/>
          <w:marBottom w:val="0"/>
          <w:divBdr>
            <w:top w:val="none" w:sz="0" w:space="0" w:color="auto"/>
            <w:left w:val="none" w:sz="0" w:space="0" w:color="auto"/>
            <w:bottom w:val="none" w:sz="0" w:space="0" w:color="auto"/>
            <w:right w:val="none" w:sz="0" w:space="0" w:color="auto"/>
          </w:divBdr>
        </w:div>
        <w:div w:id="1727489430">
          <w:marLeft w:val="547"/>
          <w:marRight w:val="0"/>
          <w:marTop w:val="115"/>
          <w:marBottom w:val="0"/>
          <w:divBdr>
            <w:top w:val="none" w:sz="0" w:space="0" w:color="auto"/>
            <w:left w:val="none" w:sz="0" w:space="0" w:color="auto"/>
            <w:bottom w:val="none" w:sz="0" w:space="0" w:color="auto"/>
            <w:right w:val="none" w:sz="0" w:space="0" w:color="auto"/>
          </w:divBdr>
        </w:div>
        <w:div w:id="642807629">
          <w:marLeft w:val="547"/>
          <w:marRight w:val="0"/>
          <w:marTop w:val="115"/>
          <w:marBottom w:val="0"/>
          <w:divBdr>
            <w:top w:val="none" w:sz="0" w:space="0" w:color="auto"/>
            <w:left w:val="none" w:sz="0" w:space="0" w:color="auto"/>
            <w:bottom w:val="none" w:sz="0" w:space="0" w:color="auto"/>
            <w:right w:val="none" w:sz="0" w:space="0" w:color="auto"/>
          </w:divBdr>
        </w:div>
      </w:divsChild>
    </w:div>
    <w:div w:id="1790589582">
      <w:bodyDiv w:val="1"/>
      <w:marLeft w:val="0"/>
      <w:marRight w:val="0"/>
      <w:marTop w:val="0"/>
      <w:marBottom w:val="0"/>
      <w:divBdr>
        <w:top w:val="none" w:sz="0" w:space="0" w:color="auto"/>
        <w:left w:val="none" w:sz="0" w:space="0" w:color="auto"/>
        <w:bottom w:val="none" w:sz="0" w:space="0" w:color="auto"/>
        <w:right w:val="none" w:sz="0" w:space="0" w:color="auto"/>
      </w:divBdr>
      <w:divsChild>
        <w:div w:id="736589316">
          <w:marLeft w:val="547"/>
          <w:marRight w:val="0"/>
          <w:marTop w:val="115"/>
          <w:marBottom w:val="0"/>
          <w:divBdr>
            <w:top w:val="none" w:sz="0" w:space="0" w:color="auto"/>
            <w:left w:val="none" w:sz="0" w:space="0" w:color="auto"/>
            <w:bottom w:val="none" w:sz="0" w:space="0" w:color="auto"/>
            <w:right w:val="none" w:sz="0" w:space="0" w:color="auto"/>
          </w:divBdr>
        </w:div>
        <w:div w:id="261381119">
          <w:marLeft w:val="547"/>
          <w:marRight w:val="0"/>
          <w:marTop w:val="115"/>
          <w:marBottom w:val="0"/>
          <w:divBdr>
            <w:top w:val="none" w:sz="0" w:space="0" w:color="auto"/>
            <w:left w:val="none" w:sz="0" w:space="0" w:color="auto"/>
            <w:bottom w:val="none" w:sz="0" w:space="0" w:color="auto"/>
            <w:right w:val="none" w:sz="0" w:space="0" w:color="auto"/>
          </w:divBdr>
        </w:div>
        <w:div w:id="1057897793">
          <w:marLeft w:val="547"/>
          <w:marRight w:val="0"/>
          <w:marTop w:val="115"/>
          <w:marBottom w:val="0"/>
          <w:divBdr>
            <w:top w:val="none" w:sz="0" w:space="0" w:color="auto"/>
            <w:left w:val="none" w:sz="0" w:space="0" w:color="auto"/>
            <w:bottom w:val="none" w:sz="0" w:space="0" w:color="auto"/>
            <w:right w:val="none" w:sz="0" w:space="0" w:color="auto"/>
          </w:divBdr>
        </w:div>
        <w:div w:id="1929533726">
          <w:marLeft w:val="547"/>
          <w:marRight w:val="0"/>
          <w:marTop w:val="115"/>
          <w:marBottom w:val="0"/>
          <w:divBdr>
            <w:top w:val="none" w:sz="0" w:space="0" w:color="auto"/>
            <w:left w:val="none" w:sz="0" w:space="0" w:color="auto"/>
            <w:bottom w:val="none" w:sz="0" w:space="0" w:color="auto"/>
            <w:right w:val="none" w:sz="0" w:space="0" w:color="auto"/>
          </w:divBdr>
        </w:div>
      </w:divsChild>
    </w:div>
    <w:div w:id="2146242121">
      <w:bodyDiv w:val="1"/>
      <w:marLeft w:val="0"/>
      <w:marRight w:val="0"/>
      <w:marTop w:val="0"/>
      <w:marBottom w:val="0"/>
      <w:divBdr>
        <w:top w:val="none" w:sz="0" w:space="0" w:color="auto"/>
        <w:left w:val="none" w:sz="0" w:space="0" w:color="auto"/>
        <w:bottom w:val="none" w:sz="0" w:space="0" w:color="auto"/>
        <w:right w:val="none" w:sz="0" w:space="0" w:color="auto"/>
      </w:divBdr>
      <w:divsChild>
        <w:div w:id="495649299">
          <w:marLeft w:val="547"/>
          <w:marRight w:val="0"/>
          <w:marTop w:val="115"/>
          <w:marBottom w:val="0"/>
          <w:divBdr>
            <w:top w:val="none" w:sz="0" w:space="0" w:color="auto"/>
            <w:left w:val="none" w:sz="0" w:space="0" w:color="auto"/>
            <w:bottom w:val="none" w:sz="0" w:space="0" w:color="auto"/>
            <w:right w:val="none" w:sz="0" w:space="0" w:color="auto"/>
          </w:divBdr>
        </w:div>
        <w:div w:id="1282566615">
          <w:marLeft w:val="547"/>
          <w:marRight w:val="0"/>
          <w:marTop w:val="115"/>
          <w:marBottom w:val="0"/>
          <w:divBdr>
            <w:top w:val="none" w:sz="0" w:space="0" w:color="auto"/>
            <w:left w:val="none" w:sz="0" w:space="0" w:color="auto"/>
            <w:bottom w:val="none" w:sz="0" w:space="0" w:color="auto"/>
            <w:right w:val="none" w:sz="0" w:space="0" w:color="auto"/>
          </w:divBdr>
        </w:div>
        <w:div w:id="5410968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en.wikipedia.org/wiki/Financial_crisis_of_2007%E2%80%93200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BMP"/><Relationship Id="rId17" Type="http://schemas.openxmlformats.org/officeDocument/2006/relationships/hyperlink" Target="http://www.nber.org/papers/w16755" TargetMode="External"/><Relationship Id="rId2" Type="http://schemas.openxmlformats.org/officeDocument/2006/relationships/numbering" Target="numbering.xml"/><Relationship Id="rId16" Type="http://schemas.openxmlformats.org/officeDocument/2006/relationships/hyperlink" Target="http://www.nber.org/papers/w1675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nber.org/papers/w16755" TargetMode="External"/><Relationship Id="rId10" Type="http://schemas.openxmlformats.org/officeDocument/2006/relationships/image" Target="media/image2.BM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BMP"/><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85334-E498-42B9-A16E-30005833A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Pages>
  <Words>3825</Words>
  <Characters>21806</Characters>
  <Application>Microsoft Office Word</Application>
  <DocSecurity>0</DocSecurity>
  <Lines>181</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MOUTARI</dc:creator>
  <cp:lastModifiedBy>MOUTARI</cp:lastModifiedBy>
  <cp:revision>23</cp:revision>
  <cp:lastPrinted>2013-01-18T14:26:00Z</cp:lastPrinted>
  <dcterms:created xsi:type="dcterms:W3CDTF">2012-12-29T01:22:00Z</dcterms:created>
  <dcterms:modified xsi:type="dcterms:W3CDTF">2013-01-18T14:26:00Z</dcterms:modified>
</cp:coreProperties>
</file>